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Standard"/>
              <w:widowControl w:val="false"/>
              <w:jc w:val="center"/>
              <w:rPr>
                <w:rFonts w:ascii="Marianne" w:hAnsi="Marianne" w:cs="Calibri"/>
                <w:b/>
                <w:bCs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b/>
                <w:bCs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color w:val="333399"/>
                <w:sz w:val="18"/>
                <w:szCs w:val="18"/>
              </w:rPr>
            </w:r>
          </w:p>
          <w:p>
            <w:pPr>
              <w:pStyle w:val="Header"/>
              <w:widowControl w:val="false"/>
              <w:rPr>
                <w:rFonts w:ascii="Marianne" w:hAnsi="Marianne"/>
                <w:color w:val="333399"/>
                <w:sz w:val="18"/>
                <w:szCs w:val="18"/>
              </w:rPr>
            </w:pPr>
            <w:r>
              <w:drawing>
                <wp:anchor behindDoc="0" distT="0" distB="0" distL="114300" distR="114300" simplePos="0" locked="0" layoutInCell="1" allowOverlap="1" relativeHeight="3">
                  <wp:simplePos x="0" y="0"/>
                  <wp:positionH relativeFrom="column">
                    <wp:posOffset>3696970</wp:posOffset>
                  </wp:positionH>
                  <wp:positionV relativeFrom="paragraph">
                    <wp:posOffset>19050</wp:posOffset>
                  </wp:positionV>
                  <wp:extent cx="1884045" cy="547370"/>
                  <wp:effectExtent l="0" t="0" r="0" b="0"/>
                  <wp:wrapThrough wrapText="bothSides">
                    <wp:wrapPolygon edited="0">
                      <wp:start x="2227" y="0"/>
                      <wp:lineTo x="-64" y="2737"/>
                      <wp:lineTo x="-64" y="8755"/>
                      <wp:lineTo x="1149" y="11766"/>
                      <wp:lineTo x="922" y="17774"/>
                      <wp:lineTo x="1356" y="20783"/>
                      <wp:lineTo x="2449" y="20783"/>
                      <wp:lineTo x="4200" y="20783"/>
                      <wp:lineTo x="21246" y="20030"/>
                      <wp:lineTo x="21246" y="7251"/>
                      <wp:lineTo x="4640" y="0"/>
                      <wp:lineTo x="2227" y="0"/>
                    </wp:wrapPolygon>
                  </wp:wrapThrough>
                  <wp:docPr id="1" name="Image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0" r="15833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547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rianne" w:hAnsi="Marianne"/>
                <w:color w:val="333399"/>
                <w:sz w:val="18"/>
                <w:szCs w:val="18"/>
              </w:rPr>
              <w:t xml:space="preserve">   </w:t>
            </w:r>
            <w:r>
              <w:rPr/>
              <w:drawing>
                <wp:inline distT="0" distB="0" distL="0" distR="0">
                  <wp:extent cx="657860" cy="581660"/>
                  <wp:effectExtent l="0" t="0" r="0" b="0"/>
                  <wp:docPr id="2" name="Image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11913" t="12692" r="11557" b="121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581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W w:w="935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</w:rPr>
              <w:t>Centre d’Études et d’Expertise sur les Risques, l’Environnement,</w:t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</w:rPr>
              <w:t>la Mobilité et l’Aménagement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pPr>
            <w:r>
              <w:rPr>
                <w:rFonts w:eastAsia="SimSun" w:cs="Calibri" w:ascii="Calibri" w:hAnsi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 w:ascii="Calibri" w:hAnsi="Calibri"/>
                <w:bCs/>
                <w:color w:val="333399"/>
                <w:sz w:val="22"/>
                <w:szCs w:val="22"/>
                <w:lang w:eastAsia="zh-CN" w:bidi="hi-IN"/>
              </w:rPr>
              <w:t>Dont le siège se situe :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 w:ascii="Calibri" w:hAnsi="Calibri"/>
                <w:bCs/>
                <w:color w:val="333399"/>
                <w:sz w:val="22"/>
                <w:szCs w:val="22"/>
                <w:lang w:eastAsia="zh-CN" w:bidi="hi-IN"/>
              </w:rPr>
              <w:t>2 rue Antoine Charial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 w:ascii="Calibri" w:hAnsi="Calibri"/>
                <w:bCs/>
                <w:color w:val="333399"/>
                <w:sz w:val="22"/>
                <w:szCs w:val="22"/>
                <w:lang w:eastAsia="zh-CN" w:bidi="hi-IN"/>
              </w:rPr>
              <w:t>CS 33927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 w:ascii="Calibri" w:hAnsi="Calibri"/>
                <w:bCs/>
                <w:color w:val="333399"/>
                <w:sz w:val="22"/>
                <w:szCs w:val="22"/>
                <w:lang w:eastAsia="zh-CN" w:bidi="hi-IN"/>
              </w:rPr>
              <w:t>69426 Lyon Cedex 03</w:t>
            </w:r>
          </w:p>
          <w:p>
            <w:pPr>
              <w:pStyle w:val="Standard"/>
              <w:widowControl w:val="false"/>
              <w:spacing w:before="113" w:after="113"/>
              <w:ind w:left="567" w:right="499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333399"/>
              </w:rPr>
              <w:t>Ci-après désigné "l’acheteur"</w:t>
            </w:r>
          </w:p>
        </w:tc>
      </w:tr>
      <w:tr>
        <w:trPr>
          <w:trHeight w:val="127" w:hRule="atLeast"/>
        </w:trPr>
        <w:tc>
          <w:tcPr>
            <w:tcW w:w="9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color w:val="333399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Calibri" w:cstheme="minorHAnsi"/>
          <w:color w:val="333399"/>
          <w:sz w:val="18"/>
          <w:szCs w:val="18"/>
          <w:lang w:val="en-US"/>
        </w:rPr>
      </w:pPr>
      <w:r>
        <w:rPr>
          <w:rFonts w:cs="Calibri" w:ascii="Calibri" w:hAnsi="Calibri"/>
          <w:color w:val="333399"/>
          <w:sz w:val="18"/>
          <w:szCs w:val="18"/>
          <w:lang w:val="en-US"/>
        </w:rPr>
        <w:t> </w:t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Cadrerelief"/>
        <w:shd w:val="clear" w:color="auto" w:fill="F2F2F2"/>
        <w:jc w:val="center"/>
        <w:rPr>
          <w:rFonts w:ascii="Calibri" w:hAnsi="Calibri" w:cs="Arial"/>
          <w:b/>
          <w:bCs/>
          <w:color w:val="333399"/>
          <w:sz w:val="28"/>
          <w:szCs w:val="28"/>
          <w14:ligatures w14:val="none"/>
        </w:rPr>
      </w:pPr>
      <w:r>
        <w:rPr>
          <w:rFonts w:cs="Arial" w:ascii="Calibri" w:hAnsi="Calibri"/>
          <w:b/>
          <w:bCs/>
          <w:color w:val="333399"/>
          <w:sz w:val="28"/>
          <w:szCs w:val="28"/>
        </w:rPr>
        <w:t>MARCHE</w:t>
      </w:r>
    </w:p>
    <w:p>
      <w:pPr>
        <w:pStyle w:val="Cadrerelief"/>
        <w:shd w:val="clear" w:color="auto" w:fill="F2F2F2"/>
        <w:jc w:val="center"/>
        <w:rPr>
          <w:rFonts w:ascii="Calibri" w:hAnsi="Calibri"/>
          <w:sz w:val="28"/>
          <w:szCs w:val="28"/>
        </w:rPr>
      </w:pPr>
      <w:r>
        <w:rPr>
          <w:rFonts w:cs="Arial" w:ascii="Calibri" w:hAnsi="Calibri"/>
          <w:b/>
          <w:bCs/>
          <w:color w:val="333399"/>
          <w:sz w:val="28"/>
          <w:szCs w:val="28"/>
        </w:rPr>
        <w:t>ACTE D’ENGAGEMENT (A</w:t>
      </w:r>
      <w:r>
        <w:rPr>
          <w:rFonts w:cs="Arial" w:ascii="Calibri" w:hAnsi="Calibri"/>
          <w:b/>
          <w:color w:val="333399"/>
          <w:sz w:val="28"/>
          <w:szCs w:val="28"/>
        </w:rPr>
        <w:t>.E.)</w:t>
      </w:r>
    </w:p>
    <w:p>
      <w:pPr>
        <w:pStyle w:val="Cadrerelief"/>
        <w:shd w:val="clear" w:color="auto" w:fill="F2F2F2"/>
        <w:jc w:val="center"/>
        <w:rPr>
          <w:rFonts w:ascii="Calibri" w:hAnsi="Calibri"/>
          <w:color w:val="333399"/>
          <w:sz w:val="28"/>
          <w:szCs w:val="28"/>
        </w:rPr>
      </w:pPr>
      <w:r>
        <w:rPr>
          <w:rFonts w:ascii="Calibri" w:hAnsi="Calibri"/>
          <w:color w:val="333399"/>
          <w:sz w:val="28"/>
          <w:szCs w:val="28"/>
        </w:rPr>
      </w:r>
    </w:p>
    <w:p>
      <w:pPr>
        <w:pStyle w:val="Cadrerelief"/>
        <w:shd w:val="clear" w:color="auto" w:fill="F2F2F2"/>
        <w:jc w:val="center"/>
        <w:rPr>
          <w:rFonts w:ascii="Calibri" w:hAnsi="Calibri" w:cs="Arial"/>
          <w:b/>
          <w:bCs/>
          <w:color w:val="333399"/>
          <w:sz w:val="28"/>
          <w:szCs w:val="28"/>
          <w:highlight w:val="white"/>
          <w:shd w:fill="FFFF00" w:val="clear"/>
          <w14:ligatures w14:val="none"/>
        </w:rPr>
      </w:pPr>
      <w:r>
        <w:rPr>
          <w:rFonts w:cs="Arial" w:ascii="Calibri" w:hAnsi="Calibri"/>
          <w:b/>
          <w:color w:val="333399"/>
          <w:sz w:val="28"/>
          <w:szCs w:val="28"/>
        </w:rPr>
        <w:t>Mar</w:t>
      </w:r>
      <w:r>
        <w:rPr>
          <w:rFonts w:cs="Arial" w:ascii="Calibri" w:hAnsi="Calibri"/>
          <w:b/>
          <w:color w:val="333399"/>
          <w:sz w:val="28"/>
          <w:szCs w:val="28"/>
          <w:highlight w:val="white"/>
        </w:rPr>
        <w:t xml:space="preserve">ché  </w:t>
      </w:r>
      <w:r>
        <w:rPr>
          <w:rFonts w:cs="Arial" w:ascii="Calibri" w:hAnsi="Calibri"/>
          <w:b/>
          <w:color w:val="333399"/>
          <w:sz w:val="28"/>
          <w:szCs w:val="28"/>
          <w:highlight w:val="white"/>
          <w:shd w:fill="FFFF00" w:val="clear"/>
        </w:rPr>
        <w:t>n° 25-14</w:t>
      </w:r>
      <w:r>
        <w:rPr>
          <w:rFonts w:cs="Arial" w:ascii="Calibri" w:hAnsi="Calibri"/>
          <w:b/>
          <w:bCs/>
          <w:color w:val="333399"/>
          <w:sz w:val="28"/>
          <w:szCs w:val="28"/>
          <w:highlight w:val="white"/>
          <w:shd w:fill="FFFF00" w:val="clear"/>
        </w:rPr>
        <w:t>8_MM1</w:t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tbl>
      <w:tblPr>
        <w:tblW w:w="9292" w:type="dxa"/>
        <w:jc w:val="left"/>
        <w:tblInd w:w="6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92"/>
      </w:tblGrid>
      <w:tr>
        <w:trPr/>
        <w:tc>
          <w:tcPr>
            <w:tcW w:w="9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Standard"/>
              <w:widowControl w:val="false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</w:rPr>
              <w:t>Objet  de l’Acte d’Engagement</w:t>
            </w:r>
          </w:p>
        </w:tc>
      </w:tr>
      <w:tr>
        <w:trPr/>
        <w:tc>
          <w:tcPr>
            <w:tcW w:w="9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Standard"/>
              <w:widowControl w:val="false"/>
              <w:ind w:right="641"/>
              <w:jc w:val="both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color w:val="333399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Cs/>
                <w:color w:val="333399"/>
                <w:sz w:val="28"/>
                <w:szCs w:val="28"/>
                <w:highlight w:val="white"/>
              </w:rPr>
            </w:pP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  <w:shd w:fill="FFFF00" w:val="clear"/>
              </w:rPr>
              <w:t>PRESTATIONS DE</w:t>
            </w: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</w:rPr>
              <w:t xml:space="preserve"> NETTOYAGE </w:t>
            </w: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</w:rPr>
              <w:t>D</w:t>
            </w: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</w:rPr>
              <w:t xml:space="preserve">ES LOCAUX ET </w:t>
            </w: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</w:rPr>
              <w:t xml:space="preserve">DE </w:t>
            </w: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</w:rPr>
              <w:t>LA VITRERIE ET FOURNITURE DES CONSOMMABLES SANITAIRES – SITE</w:t>
            </w: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</w:rPr>
              <w:t xml:space="preserve">S Cerema </w:t>
            </w: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</w:rPr>
              <w:t xml:space="preserve"> DE SOURDUN </w:t>
            </w: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</w:rPr>
              <w:t>et VERNEUIL L’ETANG</w:t>
            </w:r>
          </w:p>
          <w:p>
            <w:pPr>
              <w:pStyle w:val="Normal"/>
              <w:widowControl w:val="false"/>
              <w:ind w:right="497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Marianne" w:hAnsi="Marianne" w:cs="Calibri" w:cstheme="minorHAnsi"/>
          <w:b/>
          <w:color w:val="333399"/>
          <w:sz w:val="18"/>
          <w:szCs w:val="18"/>
        </w:rPr>
      </w:pPr>
      <w:r>
        <w:rPr>
          <w:rFonts w:cs="Calibri" w:cstheme="minorHAnsi" w:ascii="Marianne" w:hAnsi="Marianne"/>
          <w:b/>
          <w:color w:val="333399"/>
          <w:sz w:val="18"/>
          <w:szCs w:val="18"/>
        </w:rPr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color w:val="333399"/>
          <w:sz w:val="22"/>
          <w:szCs w:val="22"/>
        </w:rPr>
        <w:t>Cet acte d’engagement correspond </w:t>
      </w:r>
      <w:r>
        <w:rPr>
          <w:rFonts w:eastAsia="SimSun" w:cs="Calibri" w:ascii="Calibri" w:hAnsi="Calibri"/>
          <w:bCs/>
          <w:color w:val="333399"/>
          <w:sz w:val="22"/>
          <w:szCs w:val="22"/>
          <w:lang w:eastAsia="zh-CN" w:bidi="hi-IN"/>
        </w:rPr>
        <w:t>:</w:t>
      </w:r>
    </w:p>
    <w:p>
      <w:pPr>
        <w:pStyle w:val="Normal"/>
        <w:rPr>
          <w:rFonts w:ascii="Calibri" w:hAnsi="Calibri" w:cs="Arial"/>
          <w:color w:val="333399"/>
          <w:sz w:val="22"/>
          <w:szCs w:val="22"/>
        </w:rPr>
      </w:pPr>
      <w:r>
        <w:rPr>
          <w:rFonts w:cs="Arial" w:ascii="Calibri" w:hAnsi="Calibri"/>
          <w:color w:val="333399"/>
          <w:sz w:val="22"/>
          <w:szCs w:val="22"/>
        </w:rPr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  <w:tab w:val="left" w:pos="851" w:leader="none"/>
        </w:tabs>
        <w:spacing w:before="120" w:after="0"/>
        <w:ind w:hanging="357" w:left="782"/>
        <w:rPr>
          <w:rFonts w:ascii="Calibri" w:hAnsi="Calibri" w:cs="Arial"/>
          <w:color w:val="333399"/>
          <w:sz w:val="22"/>
          <w:szCs w:val="22"/>
          <w:highlight w:val="white"/>
        </w:rPr>
      </w:pPr>
      <w:r>
        <w:rPr>
          <w:rFonts w:eastAsia="Calibri" w:cs="Arial" w:ascii="Calibri" w:hAnsi="Calibri"/>
          <w:color w:val="333399"/>
          <w:sz w:val="22"/>
          <w:szCs w:val="22"/>
          <w:highlight w:val="white"/>
          <w:shd w:fill="FFFF00" w:val="clear"/>
        </w:rPr>
        <w:t>Au lot suivant</w:t>
      </w:r>
    </w:p>
    <w:p>
      <w:pPr>
        <w:pStyle w:val="fcasegauche"/>
        <w:tabs>
          <w:tab w:val="clear" w:pos="709"/>
          <w:tab w:val="left" w:pos="851" w:leader="none"/>
        </w:tabs>
        <w:spacing w:before="0" w:after="0"/>
        <w:ind w:hanging="0" w:left="0"/>
        <w:rPr>
          <w:rFonts w:ascii="Calibri" w:hAnsi="Calibri" w:eastAsia="Calibri" w:cs="Arial"/>
          <w:color w:val="333399"/>
          <w:sz w:val="22"/>
          <w:szCs w:val="22"/>
          <w:shd w:fill="FFFF00" w:val="clear"/>
        </w:rPr>
      </w:pPr>
      <w:r>
        <w:rPr>
          <w:rFonts w:eastAsia="Calibri" w:cs="Arial" w:ascii="Calibri" w:hAnsi="Calibri"/>
          <w:color w:val="333399"/>
          <w:sz w:val="22"/>
          <w:szCs w:val="22"/>
          <w:shd w:fill="FFFF00" w:val="clear"/>
        </w:rPr>
      </w:r>
    </w:p>
    <w:tbl>
      <w:tblPr>
        <w:tblW w:w="7154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384"/>
        <w:gridCol w:w="646"/>
        <w:gridCol w:w="4085"/>
        <w:gridCol w:w="2038"/>
      </w:tblGrid>
      <w:tr>
        <w:trPr>
          <w:trHeight w:val="327" w:hRule="atLeast"/>
        </w:trPr>
        <w:tc>
          <w:tcPr>
            <w:tcW w:w="384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sz w:val="22"/>
                <w:szCs w:val="22"/>
                <w:highlight w:val="white"/>
                <w:shd w:fill="FFFF00" w:val="clear"/>
              </w:rPr>
            </w:pPr>
            <w:r>
              <w:rPr>
                <w:rFonts w:cs="Calibri" w:ascii="Calibri" w:hAnsi="Calibri"/>
                <w:sz w:val="22"/>
                <w:szCs w:val="22"/>
                <w:highlight w:val="white"/>
                <w:shd w:fill="FFFF00" w:val="clear"/>
              </w:rPr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jc w:val="center"/>
              <w:rPr>
                <w:highlight w:val="white"/>
              </w:rPr>
            </w:pPr>
            <w:r>
              <w:rPr>
                <w:rFonts w:cs="Calibri" w:ascii="Calibri" w:hAnsi="Calibri"/>
                <w:sz w:val="22"/>
                <w:szCs w:val="22"/>
                <w:highlight w:val="white"/>
                <w:shd w:fill="FFFF00" w:val="clear"/>
              </w:rPr>
              <w:t>N° lot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jc w:val="center"/>
              <w:rPr>
                <w:highlight w:val="white"/>
              </w:rPr>
            </w:pPr>
            <w:r>
              <w:rPr>
                <w:rFonts w:cs="Calibri" w:ascii="Calibri" w:hAnsi="Calibri"/>
                <w:sz w:val="22"/>
                <w:szCs w:val="22"/>
                <w:highlight w:val="white"/>
                <w:shd w:fill="FFFF00" w:val="clear"/>
              </w:rPr>
              <w:t>Intitulé du lot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jc w:val="center"/>
              <w:rPr>
                <w:highlight w:val="white"/>
              </w:rPr>
            </w:pPr>
            <w:r>
              <w:rPr>
                <w:rFonts w:cs="Calibri" w:ascii="Calibri" w:hAnsi="Calibri"/>
                <w:bCs/>
                <w:sz w:val="22"/>
                <w:szCs w:val="22"/>
                <w:highlight w:val="white"/>
                <w:shd w:fill="FFFF00" w:val="clear"/>
              </w:rPr>
              <w:t>Numéro de Marché</w:t>
            </w:r>
          </w:p>
        </w:tc>
      </w:tr>
      <w:tr>
        <w:trPr>
          <w:trHeight w:val="355" w:hRule="atLeast"/>
        </w:trPr>
        <w:tc>
          <w:tcPr>
            <w:tcW w:w="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white"/>
              </w:rPr>
            </w:pPr>
            <w:r>
              <w:rPr>
                <w:rFonts w:cs="Arial" w:ascii="Calibri" w:hAnsi="Calibri"/>
                <w:b/>
                <w:bCs/>
                <w:color w:val="333399"/>
                <w:sz w:val="22"/>
                <w:szCs w:val="22"/>
                <w:highlight w:val="white"/>
                <w:shd w:fill="FFFF00" w:val="clear"/>
              </w:rPr>
              <w:t>1</w:t>
            </w:r>
          </w:p>
        </w:tc>
        <w:tc>
          <w:tcPr>
            <w:tcW w:w="4085" w:type="dxa"/>
            <w:tcBorders>
              <w:top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2"/>
              <w:keepNext w:val="true"/>
              <w:widowControl w:val="false"/>
              <w:tabs>
                <w:tab w:val="clear" w:pos="567"/>
                <w:tab w:val="clear" w:pos="851"/>
                <w:tab w:val="clear" w:pos="1134"/>
              </w:tabs>
              <w:ind w:hanging="0" w:left="0"/>
              <w:jc w:val="center"/>
              <w:rPr>
                <w:rFonts w:ascii="Calibri" w:hAnsi="Calibri"/>
                <w:highlight w:val="white"/>
                <w:shd w:fill="FFFF00" w:val="clear"/>
              </w:rPr>
            </w:pPr>
            <w:r>
              <w:rPr>
                <w:rFonts w:cs="Arial" w:ascii="Calibri" w:hAnsi="Calibri"/>
                <w:b/>
                <w:bCs/>
                <w:color w:val="333399"/>
                <w:highlight w:val="white"/>
                <w:shd w:fill="FFFF00" w:val="clear"/>
              </w:rPr>
              <w:t>Site de Sourdun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highlight w:val="white"/>
              </w:rPr>
            </w:pPr>
            <w:r>
              <w:rPr>
                <w:rFonts w:cs="Arial" w:ascii="Calibri" w:hAnsi="Calibri"/>
                <w:b/>
                <w:color w:val="333399"/>
                <w:sz w:val="22"/>
                <w:szCs w:val="22"/>
                <w:highlight w:val="white"/>
                <w:shd w:fill="FFFF00" w:val="clear"/>
              </w:rPr>
              <w:t>25-148_MM1</w:t>
            </w:r>
          </w:p>
        </w:tc>
      </w:tr>
    </w:tbl>
    <w:p>
      <w:pPr>
        <w:pStyle w:val="fcasegauche"/>
        <w:tabs>
          <w:tab w:val="clear" w:pos="709"/>
          <w:tab w:val="left" w:pos="851" w:leader="none"/>
        </w:tabs>
        <w:spacing w:before="0" w:after="0"/>
        <w:rPr>
          <w:highlight w:val="white"/>
        </w:rPr>
      </w:pPr>
      <w:r>
        <w:rPr>
          <w:highlight w:val="white"/>
        </w:rPr>
      </w:r>
    </w:p>
    <w:p>
      <w:pPr>
        <w:pStyle w:val="fcasegauche"/>
        <w:tabs>
          <w:tab w:val="clear" w:pos="709"/>
          <w:tab w:val="left" w:pos="851" w:leader="none"/>
        </w:tabs>
        <w:spacing w:before="0" w:after="0"/>
        <w:ind w:hanging="0" w:left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bookmarkStart w:id="0" w:name="Bookmark_Copie_5_Copie_1_Copie_1"/>
      <w:bookmarkStart w:id="1" w:name="__Fieldmark__191_4224432455"/>
      <w:bookmarkStart w:id="2" w:name="__Fieldmark__179_2574715431"/>
      <w:bookmarkStart w:id="3" w:name="__Fieldmark__12603_2866087959"/>
      <w:bookmarkStart w:id="4" w:name="__Fieldmark__4005_2866087959"/>
      <w:bookmarkStart w:id="5" w:name="__Fieldmark__198_430112504"/>
      <w:bookmarkStart w:id="6" w:name="__Fieldmark__5637_2586769999"/>
      <w:bookmarkStart w:id="7" w:name="__Fieldmark__90_928977071"/>
      <w:bookmarkStart w:id="8" w:name="__Fieldmark__17805_1465901774"/>
      <w:bookmarkStart w:id="9" w:name="__Fieldmark__106_3057038115"/>
      <w:bookmarkStart w:id="10" w:name="__Fieldmark__2800_2004250854"/>
      <w:bookmarkStart w:id="11" w:name="__Fieldmark__12462_1262499625"/>
      <w:bookmarkStart w:id="12" w:name="__Fieldmark__282_3596864866"/>
      <w:bookmarkStart w:id="13" w:name="__Fieldmark__96_4283249527"/>
      <w:bookmarkStart w:id="14" w:name="__Fieldmark__108_3743837629"/>
      <w:bookmarkStart w:id="15" w:name="__Fieldmark__4106_430112504"/>
      <w:bookmarkStart w:id="16" w:name="__Fieldmark__11249_2866087959"/>
      <w:bookmarkStart w:id="17" w:name="__Fieldmark__15502_2866087959"/>
      <w:bookmarkStart w:id="18" w:name="__Fieldmark__185_850892093"/>
      <w:bookmarkStart w:id="19" w:name="__Fieldmark__2370_3722690257"/>
      <w:bookmarkStart w:id="20" w:name="Bookmark_Copie_5_Copie_1"/>
      <w:bookmarkStart w:id="21" w:name="Bookmark_Copie_5"/>
      <w:bookmarkStart w:id="22" w:name="Bookmark_Copie_5_Copie_1_Copie_1"/>
      <w:bookmarkStart w:id="23" w:name="__Fieldmark__191_4224432455"/>
      <w:bookmarkStart w:id="24" w:name="__Fieldmark__179_2574715431"/>
      <w:bookmarkStart w:id="25" w:name="__Fieldmark__12603_2866087959"/>
      <w:bookmarkStart w:id="26" w:name="__Fieldmark__4005_2866087959"/>
      <w:bookmarkStart w:id="27" w:name="__Fieldmark__198_430112504"/>
      <w:bookmarkStart w:id="28" w:name="__Fieldmark__5637_2586769999"/>
      <w:bookmarkStart w:id="29" w:name="__Fieldmark__90_928977071"/>
      <w:bookmarkStart w:id="30" w:name="__Fieldmark__17805_1465901774"/>
      <w:bookmarkStart w:id="31" w:name="__Fieldmark__106_3057038115"/>
      <w:bookmarkStart w:id="32" w:name="__Fieldmark__2800_2004250854"/>
      <w:bookmarkStart w:id="33" w:name="__Fieldmark__12462_1262499625"/>
      <w:bookmarkStart w:id="34" w:name="__Fieldmark__282_3596864866"/>
      <w:bookmarkStart w:id="35" w:name="__Fieldmark__96_4283249527"/>
      <w:bookmarkStart w:id="36" w:name="__Fieldmark__108_3743837629"/>
      <w:bookmarkStart w:id="37" w:name="__Fieldmark__4106_430112504"/>
      <w:bookmarkStart w:id="38" w:name="__Fieldmark__11249_2866087959"/>
      <w:bookmarkStart w:id="39" w:name="__Fieldmark__15502_2866087959"/>
      <w:bookmarkStart w:id="40" w:name="__Fieldmark__185_850892093"/>
      <w:bookmarkStart w:id="41" w:name="__Fieldmark__2370_3722690257"/>
      <w:bookmarkStart w:id="42" w:name="Bookmark_Copie_5_Copie_1"/>
      <w:bookmarkStart w:id="43" w:name="Bookmark_Copie_5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>
      <w:pPr>
        <w:pStyle w:val="Normal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Heading1"/>
        <w:spacing w:before="0" w:after="120"/>
        <w:rPr>
          <w:rFonts w:ascii="Calibri" w:hAnsi="Calibri"/>
        </w:rPr>
      </w:pPr>
      <w:bookmarkStart w:id="44" w:name="_Toc535842018"/>
      <w:r>
        <w:rPr>
          <w:rFonts w:cs="Calibri" w:ascii="Calibri" w:hAnsi="Calibri" w:cstheme="minorHAnsi"/>
          <w:bCs/>
          <w:color w:val="333399"/>
        </w:rPr>
        <w:t>ARTICLE 1–</w:t>
      </w:r>
      <w:r>
        <w:rPr>
          <w:rFonts w:cs="Calibri" w:ascii="Calibri" w:hAnsi="Calibri" w:cstheme="minorHAnsi"/>
          <w:color w:val="333399"/>
        </w:rPr>
        <w:t xml:space="preserve"> NANTISSEMENTS ET CESSIONS DE CREANCES</w:t>
      </w:r>
      <w:bookmarkEnd w:id="44"/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La personne habilitée à donner les renseignements relatifs aux nantissements et cessions de créances en application de R2191-45 et suivants du code de la commande publique :</w:t>
      </w:r>
    </w:p>
    <w:p>
      <w:pPr>
        <w:pStyle w:val="Normal"/>
        <w:spacing w:before="0" w:after="120"/>
        <w:jc w:val="center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Monsieur Pascal BERTEAUD, Directeur Général du CEREMA</w:t>
      </w:r>
    </w:p>
    <w:p>
      <w:pPr>
        <w:pStyle w:val="Normal"/>
        <w:widowControl w:val="false"/>
        <w:jc w:val="center"/>
        <w:rPr>
          <w:rFonts w:ascii="Calibri" w:hAnsi="Calibri"/>
          <w:sz w:val="22"/>
          <w:szCs w:val="22"/>
        </w:rPr>
      </w:pPr>
      <w:r>
        <w:rPr>
          <w:rFonts w:eastAsia="SimSun" w:cs="Calibri" w:ascii="Calibri" w:hAnsi="Calibri"/>
          <w:bCs/>
          <w:color w:val="333399"/>
          <w:sz w:val="22"/>
          <w:szCs w:val="22"/>
          <w:lang w:eastAsia="zh-CN" w:bidi="hi-IN"/>
        </w:rPr>
        <w:t>2 rue Antoine Charial</w:t>
      </w:r>
    </w:p>
    <w:p>
      <w:pPr>
        <w:pStyle w:val="Normal"/>
        <w:widowControl w:val="false"/>
        <w:jc w:val="center"/>
        <w:rPr>
          <w:rFonts w:ascii="Calibri" w:hAnsi="Calibri"/>
          <w:sz w:val="22"/>
          <w:szCs w:val="22"/>
        </w:rPr>
      </w:pPr>
      <w:r>
        <w:rPr>
          <w:rFonts w:eastAsia="SimSun" w:cs="Calibri" w:ascii="Calibri" w:hAnsi="Calibri"/>
          <w:bCs/>
          <w:color w:val="333399"/>
          <w:sz w:val="22"/>
          <w:szCs w:val="22"/>
          <w:lang w:eastAsia="zh-CN" w:bidi="hi-IN"/>
        </w:rPr>
        <w:t>CS 33927</w:t>
      </w:r>
    </w:p>
    <w:p>
      <w:pPr>
        <w:pStyle w:val="Normal"/>
        <w:widowControl w:val="false"/>
        <w:jc w:val="center"/>
        <w:rPr>
          <w:rFonts w:ascii="Calibri" w:hAnsi="Calibri"/>
          <w:sz w:val="22"/>
          <w:szCs w:val="22"/>
        </w:rPr>
      </w:pPr>
      <w:r>
        <w:rPr>
          <w:rFonts w:eastAsia="SimSun" w:cs="Calibri" w:ascii="Calibri" w:hAnsi="Calibri"/>
          <w:bCs/>
          <w:color w:val="333399"/>
          <w:sz w:val="22"/>
          <w:szCs w:val="22"/>
          <w:lang w:eastAsia="zh-CN" w:bidi="hi-IN"/>
        </w:rPr>
        <w:t>69426 Lyon Cedex 03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</w:p>
    <w:p>
      <w:pPr>
        <w:pStyle w:val="Heading1"/>
        <w:spacing w:before="0" w:after="120"/>
        <w:rPr>
          <w:rFonts w:ascii="Calibri" w:hAnsi="Calibri"/>
        </w:rPr>
      </w:pPr>
      <w:bookmarkStart w:id="45" w:name="_Toc535842019"/>
      <w:r>
        <w:rPr>
          <w:rFonts w:cs="Calibri" w:ascii="Calibri" w:hAnsi="Calibri" w:cstheme="minorHAnsi"/>
          <w:color w:val="333399"/>
        </w:rPr>
        <w:t>ARTICLE 2 - COMPTABLE PUBLIC ASSIGNATAIRE DES PAIEMENTS</w:t>
      </w:r>
      <w:bookmarkEnd w:id="45"/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Le comptable assignataire des paiements est l’agent comptable secondaire dont les coordonnées sont les suivantes :</w:t>
      </w:r>
    </w:p>
    <w:p>
      <w:pPr>
        <w:pStyle w:val="Normal"/>
        <w:jc w:val="center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Madame l’agent comptable secondaire</w:t>
      </w:r>
    </w:p>
    <w:p>
      <w:pPr>
        <w:pStyle w:val="Normal"/>
        <w:jc w:val="center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Ile de Saulcy</w:t>
        <w:br/>
        <w:t>Bâtiment C CS 30855</w:t>
        <w:br/>
        <w:t xml:space="preserve">57045 METZ Cedex 1 </w:t>
      </w:r>
    </w:p>
    <w:p>
      <w:pPr>
        <w:pStyle w:val="Normal"/>
        <w:jc w:val="center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</w:p>
    <w:p>
      <w:pPr>
        <w:pStyle w:val="Normal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Heading1"/>
        <w:spacing w:before="0" w:after="120"/>
        <w:rPr>
          <w:rFonts w:ascii="Calibri" w:hAnsi="Calibri"/>
        </w:rPr>
      </w:pPr>
      <w:bookmarkStart w:id="46" w:name="_Toc535842020"/>
      <w:r>
        <w:rPr>
          <w:rFonts w:cs="Calibri" w:ascii="Calibri" w:hAnsi="Calibri" w:cstheme="minorHAnsi"/>
          <w:color w:val="333399"/>
          <w:lang w:val="en-US"/>
        </w:rPr>
        <w:t xml:space="preserve">ARTICLE 3 – </w:t>
      </w:r>
      <w:bookmarkEnd w:id="46"/>
      <w:r>
        <w:rPr>
          <w:rFonts w:cs="Calibri" w:ascii="Calibri" w:hAnsi="Calibri" w:cstheme="minorHAnsi"/>
          <w:color w:val="333399"/>
          <w:lang w:val="en-US"/>
        </w:rPr>
        <w:t>IDENTIFICATION ET ENGAGEMENT DU TITULAIRE OU DU GROUPEMENT TITULAIRE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b/>
          <w:color w:val="333399"/>
          <w:sz w:val="22"/>
          <w:szCs w:val="22"/>
        </w:rPr>
        <w:tab/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b/>
          <w:color w:val="333399"/>
          <w:sz w:val="22"/>
          <w:szCs w:val="22"/>
          <w:u w:val="single"/>
        </w:rPr>
        <w:t xml:space="preserve">3.1.Identification du titulaire </w:t>
      </w:r>
    </w:p>
    <w:p>
      <w:pPr>
        <w:pStyle w:val="Normal"/>
        <w:jc w:val="left"/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color w:val="333399"/>
          <w:sz w:val="22"/>
          <w:szCs w:val="22"/>
          <w:u w:val="single"/>
        </w:rPr>
      </w:r>
    </w:p>
    <w:p>
      <w:pPr>
        <w:pStyle w:val="Normal"/>
        <w:jc w:val="left"/>
        <w:rPr/>
      </w:pPr>
      <w:bookmarkStart w:id="47" w:name="Bookmark_Copie_8_Copie_1_Copie_1"/>
      <w:bookmarkStart w:id="48" w:name="__Fieldmark__414_4224432455"/>
      <w:bookmarkStart w:id="49" w:name="__Fieldmark__378_2574715431"/>
      <w:bookmarkStart w:id="50" w:name="__Fieldmark__12784_2866087959"/>
      <w:bookmarkStart w:id="51" w:name="__Fieldmark__4168_2866087959"/>
      <w:bookmarkStart w:id="52" w:name="__Fieldmark__343_430112504"/>
      <w:bookmarkStart w:id="53" w:name="__Fieldmark__5695_2586769999"/>
      <w:bookmarkStart w:id="54" w:name="__Fieldmark__142_928977071"/>
      <w:bookmarkStart w:id="55" w:name="__Fieldmark__17870_1465901774"/>
      <w:bookmarkStart w:id="56" w:name="__Fieldmark__170_3057038115"/>
      <w:bookmarkStart w:id="57" w:name="__Fieldmark__5715_2004250854"/>
      <w:bookmarkStart w:id="58" w:name="__Fieldmark__12532_1262499625"/>
      <w:bookmarkStart w:id="59" w:name="__Fieldmark__353_3596864866"/>
      <w:bookmarkStart w:id="60" w:name="__Fieldmark__151_4283249527"/>
      <w:bookmarkStart w:id="61" w:name="__Fieldmark__169_3743837629"/>
      <w:bookmarkStart w:id="62" w:name="__Fieldmark__4271_430112504"/>
      <w:bookmarkStart w:id="63" w:name="__Fieldmark__11421_2866087959"/>
      <w:bookmarkStart w:id="64" w:name="__Fieldmark__15692_2866087959"/>
      <w:bookmarkStart w:id="65" w:name="__Fieldmark__393_850892093"/>
      <w:bookmarkStart w:id="66" w:name="__Fieldmark__2604_3722690257"/>
      <w:bookmarkStart w:id="67" w:name="Bookmark_Copie_8_Copie_1"/>
      <w:bookmarkStart w:id="68" w:name="Bookmark_Copie_8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Je soussigné (nom, prénoms) :</w:t>
        <w:tab/>
        <w:tab/>
        <w:tab/>
        <w:tab/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agissant en qualité d’ opérateur individuel :</w:t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left"/>
        <w:rPr/>
      </w:pPr>
      <w:r>
        <w:rPr>
          <w:rFonts w:eastAsia="Wingdings" w:cs="Wingdings" w:ascii="Wingdings" w:hAnsi="Wingdings"/>
          <w:color w:val="333399"/>
          <w:sz w:val="22"/>
          <w:szCs w:val="22"/>
        </w:rPr>
        <w:t>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>m’engage sur la base de mon offre pour mon propre compte </w:t>
      </w:r>
      <w:r>
        <w:rPr>
          <w:rFonts w:cs="Calibri" w:ascii="Calibri" w:hAnsi="Calibri" w:cstheme="minorHAnsi"/>
          <w:color w:val="333399"/>
          <w:sz w:val="22"/>
          <w:szCs w:val="22"/>
        </w:rPr>
        <w:tab/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OU </w:t>
      </w:r>
    </w:p>
    <w:p>
      <w:pPr>
        <w:pStyle w:val="Normal"/>
        <w:jc w:val="left"/>
        <w:rPr/>
      </w:pPr>
      <w:r>
        <w:rPr>
          <w:rFonts w:eastAsia="Wingdings" w:cs="Wingdings" w:ascii="Wingdings" w:hAnsi="Wingdings"/>
          <w:color w:val="333399"/>
          <w:sz w:val="22"/>
          <w:szCs w:val="22"/>
        </w:rPr>
        <w:t>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engage la société:                                   sur la base de son offre</w:t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nature juridique de la société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capital de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ayant son siège social à :</w:t>
      </w:r>
    </w:p>
    <w:p>
      <w:pPr>
        <w:pStyle w:val="Normal"/>
        <w:jc w:val="left"/>
        <w:rPr>
          <w:u w:val="single"/>
        </w:rPr>
      </w:pPr>
      <w:r>
        <w:rPr>
          <w:rFonts w:cs="Calibri" w:ascii="Calibri" w:hAnsi="Calibri" w:cstheme="minorHAnsi"/>
          <w:color w:val="333399"/>
          <w:sz w:val="22"/>
          <w:szCs w:val="22"/>
          <w:u w:val="single"/>
        </w:rPr>
        <w:t>adresse courriel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code d'activité économique principale APE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N° de SIRET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Téléphone :</w:t>
      </w:r>
    </w:p>
    <w:p>
      <w:pPr>
        <w:pStyle w:val="Normal"/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Adresse électronique (https/):</w:t>
      </w:r>
    </w:p>
    <w:p>
      <w:pPr>
        <w:pStyle w:val="Normal"/>
        <w:spacing w:before="0" w:after="120"/>
        <w:ind w:left="709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>Oui    Non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b/>
          <w:bCs/>
          <w:color w:val="333399"/>
          <w:sz w:val="22"/>
          <w:szCs w:val="22"/>
          <w:u w:val="single"/>
        </w:rPr>
        <w:t>3.2. Identification et nature du groupement</w:t>
      </w:r>
      <w:r>
        <w:rPr>
          <w:rFonts w:cs="Calibri" w:ascii="Calibri" w:hAnsi="Calibri" w:cstheme="minorHAnsi"/>
          <w:b/>
          <w:bCs/>
          <w:color w:val="333399"/>
          <w:sz w:val="22"/>
          <w:szCs w:val="22"/>
        </w:rPr>
        <w:t xml:space="preserve"> </w:t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bookmarkStart w:id="69" w:name="Bookmark_Copie_13_Copie_1_Copie_1"/>
      <w:bookmarkStart w:id="70" w:name="__Fieldmark__713_4224432455"/>
      <w:bookmarkStart w:id="71" w:name="__Fieldmark__647_2574715431"/>
      <w:bookmarkStart w:id="72" w:name="__Fieldmark__13023_2866087959"/>
      <w:bookmarkStart w:id="73" w:name="__Fieldmark__4377_2866087959"/>
      <w:bookmarkStart w:id="74" w:name="__Fieldmark__463_430112504"/>
      <w:bookmarkStart w:id="75" w:name="__Fieldmark__5795_2586769999"/>
      <w:bookmarkStart w:id="76" w:name="__Fieldmark__224_928977071"/>
      <w:bookmarkStart w:id="77" w:name="__Fieldmark__17944_1465901774"/>
      <w:bookmarkStart w:id="78" w:name="__Fieldmark__218_3057038115"/>
      <w:bookmarkStart w:id="79" w:name="__Fieldmark__5749_2004250854"/>
      <w:bookmarkStart w:id="80" w:name="__Fieldmark__12587_1262499625"/>
      <w:bookmarkStart w:id="81" w:name="__Fieldmark__426_3596864866"/>
      <w:bookmarkStart w:id="82" w:name="__Fieldmark__242_4283249527"/>
      <w:bookmarkStart w:id="83" w:name="__Fieldmark__278_3743837629"/>
      <w:bookmarkStart w:id="84" w:name="__Fieldmark__4471_430112504"/>
      <w:bookmarkStart w:id="85" w:name="__Fieldmark__11645_2866087959"/>
      <w:bookmarkStart w:id="86" w:name="__Fieldmark__15946_2866087959"/>
      <w:bookmarkStart w:id="87" w:name="__Fieldmark__677_850892093"/>
      <w:bookmarkStart w:id="88" w:name="__Fieldmark__2918_3722690257"/>
      <w:bookmarkStart w:id="89" w:name="Bookmark_Copie_13_Copie_1"/>
      <w:bookmarkStart w:id="90" w:name="Bookmark_Copie_13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Nous soussignons, l’ensemble des membres du groupement nous engageons, sur la base de l’offre du groupement d’opérateurs économiques :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4"/>
        </w:numPr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contractant N°1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Nom et prénom 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agissant en qualité de 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nom et pour le compte de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nature juridique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capital de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ayant son siège social à 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code d'activité économique principale APE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n° de SIRET :</w:t>
      </w:r>
    </w:p>
    <w:p>
      <w:pPr>
        <w:pStyle w:val="Normal"/>
        <w:jc w:val="left"/>
        <w:rPr>
          <w:u w:val="single"/>
        </w:rPr>
      </w:pPr>
      <w:r>
        <w:rPr>
          <w:rFonts w:cs="Calibri" w:ascii="Calibri" w:hAnsi="Calibri" w:cstheme="minorHAnsi"/>
          <w:color w:val="333399"/>
          <w:sz w:val="22"/>
          <w:szCs w:val="22"/>
          <w:u w:val="single"/>
        </w:rPr>
        <w:t>adresse courriel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Téléphone : </w:t>
      </w:r>
    </w:p>
    <w:p>
      <w:pPr>
        <w:pStyle w:val="Normal"/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Adresse électronique (https/):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>
          <w:rFonts w:ascii="Calibri" w:hAnsi="Calibri"/>
          <w:sz w:val="22"/>
          <w:szCs w:val="22"/>
        </w:rPr>
      </w:pPr>
      <w:r>
        <w:rPr>
          <w:rFonts w:eastAsia="Wingdings" w:cs="Wingdings" w:ascii="Wingdings" w:hAnsi="Wingdings"/>
          <w:color w:val="333399"/>
          <w:sz w:val="20"/>
          <w:szCs w:val="20"/>
          <w:highlight w:val="white"/>
          <w:shd w:fill="FFFF00" w:val="clear"/>
        </w:rPr>
        <w:t>q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bookmarkStart w:id="91" w:name="Bookmark_Copie_14_Copie_1_Copie_1"/>
      <w:bookmarkStart w:id="92" w:name="__Fieldmark__783_4224432455"/>
      <w:bookmarkStart w:id="93" w:name="__Fieldmark__711_2574715431"/>
      <w:bookmarkStart w:id="94" w:name="__Fieldmark__13081_2866087959"/>
      <w:bookmarkStart w:id="95" w:name="__Fieldmark__4429_2866087959"/>
      <w:bookmarkStart w:id="96" w:name="__Fieldmark__507_430112504"/>
      <w:bookmarkStart w:id="97" w:name="__Fieldmark__5833_2586769999"/>
      <w:bookmarkStart w:id="98" w:name="__Fieldmark__256_928977071"/>
      <w:bookmarkStart w:id="99" w:name="__Fieldmark__17979_1465901774"/>
      <w:bookmarkStart w:id="100" w:name="__Fieldmark__238_3057038115"/>
      <w:bookmarkStart w:id="101" w:name="__Fieldmark__5765_2004250854"/>
      <w:bookmarkStart w:id="102" w:name="__Fieldmark__12610_1262499625"/>
      <w:bookmarkStart w:id="103" w:name="__Fieldmark__455_3596864866"/>
      <w:bookmarkStart w:id="104" w:name="__Fieldmark__277_4283249527"/>
      <w:bookmarkStart w:id="105" w:name="__Fieldmark__319_3743837629"/>
      <w:bookmarkStart w:id="106" w:name="__Fieldmark__4528_430112504"/>
      <w:bookmarkStart w:id="107" w:name="__Fieldmark__11700_2866087959"/>
      <w:bookmarkStart w:id="108" w:name="__Fieldmark__16007_2866087959"/>
      <w:bookmarkStart w:id="109" w:name="__Fieldmark__744_850892093"/>
      <w:bookmarkStart w:id="110" w:name="__Fieldmark__2991_3722690257"/>
      <w:bookmarkStart w:id="111" w:name="Bookmark_Copie_14_Copie_1"/>
      <w:bookmarkStart w:id="112" w:name="Bookmark_Copie_14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 xml:space="preserve">Oui  </w:t>
      </w:r>
      <w:r>
        <w:rPr>
          <w:rFonts w:eastAsia="Wingdings" w:cs="Wingdings" w:ascii="Wingdings" w:hAnsi="Wingdings"/>
          <w:color w:val="333399"/>
          <w:sz w:val="20"/>
          <w:szCs w:val="20"/>
          <w:highlight w:val="white"/>
          <w:shd w:fill="FFFF00" w:val="clear"/>
        </w:rPr>
        <w:t>q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bookmarkStart w:id="113" w:name="Bookmark_Copie_15_Copie_1_Copie_1"/>
      <w:bookmarkStart w:id="114" w:name="__Fieldmark__838_4224432455"/>
      <w:bookmarkStart w:id="115" w:name="__Fieldmark__760_2574715431"/>
      <w:bookmarkStart w:id="116" w:name="__Fieldmark__13124_2866087959"/>
      <w:bookmarkStart w:id="117" w:name="__Fieldmark__4466_2866087959"/>
      <w:bookmarkStart w:id="118" w:name="__Fieldmark__538_430112504"/>
      <w:bookmarkStart w:id="119" w:name="__Fieldmark__5858_2586769999"/>
      <w:bookmarkStart w:id="120" w:name="__Fieldmark__275_928977071"/>
      <w:bookmarkStart w:id="121" w:name="__Fieldmark__17991_1465901774"/>
      <w:bookmarkStart w:id="122" w:name="__Fieldmark__245_3057038115"/>
      <w:bookmarkStart w:id="123" w:name="__Fieldmark__5768_2004250854"/>
      <w:bookmarkStart w:id="124" w:name="__Fieldmark__12620_1262499625"/>
      <w:bookmarkStart w:id="125" w:name="__Fieldmark__471_3596864866"/>
      <w:bookmarkStart w:id="126" w:name="__Fieldmark__299_4283249527"/>
      <w:bookmarkStart w:id="127" w:name="__Fieldmark__347_3743837629"/>
      <w:bookmarkStart w:id="128" w:name="__Fieldmark__4562_430112504"/>
      <w:bookmarkStart w:id="129" w:name="__Fieldmark__11740_2866087959"/>
      <w:bookmarkStart w:id="130" w:name="__Fieldmark__16053_2866087959"/>
      <w:bookmarkStart w:id="131" w:name="__Fieldmark__796_850892093"/>
      <w:bookmarkStart w:id="132" w:name="__Fieldmark__3049_3722690257"/>
      <w:bookmarkStart w:id="133" w:name="Bookmark_Copie_15_Copie_1"/>
      <w:bookmarkStart w:id="134" w:name="Bookmark_Copie_15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>Non</w:t>
      </w:r>
    </w:p>
    <w:p>
      <w:pPr>
        <w:pStyle w:val="Normal"/>
        <w:spacing w:lineRule="auto" w:line="480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numPr>
          <w:ilvl w:val="0"/>
          <w:numId w:val="4"/>
        </w:numPr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contractant N°2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Nom et prénom 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agissant en qualité de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nom et pour le compte de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nature juridique 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capital de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ayant son siège social à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code d'activité économique principale APE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n° de SIRET :</w:t>
      </w:r>
    </w:p>
    <w:p>
      <w:pPr>
        <w:pStyle w:val="Normal"/>
        <w:jc w:val="left"/>
        <w:rPr>
          <w:u w:val="single"/>
        </w:rPr>
      </w:pPr>
      <w:r>
        <w:rPr>
          <w:rFonts w:cs="Calibri" w:ascii="Calibri" w:hAnsi="Calibri" w:cstheme="minorHAnsi"/>
          <w:color w:val="333399"/>
          <w:sz w:val="22"/>
          <w:szCs w:val="22"/>
          <w:u w:val="single"/>
        </w:rPr>
        <w:t>adresse courriel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Téléphone : </w:t>
      </w:r>
    </w:p>
    <w:p>
      <w:pPr>
        <w:pStyle w:val="Normal"/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Adresse électronique (https/):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Wingdings" w:cs="Wingdings" w:ascii="Wingdings" w:hAnsi="Wingdings"/>
          <w:color w:val="333399"/>
          <w:sz w:val="20"/>
          <w:szCs w:val="20"/>
          <w:highlight w:val="white"/>
          <w:shd w:fill="FFFF00" w:val="clear"/>
        </w:rPr>
        <w:t>q</w:t>
      </w:r>
      <w:bookmarkStart w:id="135" w:name="Bookmark_Copie_16_Copie_1_Copie_1"/>
      <w:bookmarkStart w:id="136" w:name="__Fieldmark__908_4224432455"/>
      <w:bookmarkStart w:id="137" w:name="__Fieldmark__824_2574715431"/>
      <w:bookmarkStart w:id="138" w:name="__Fieldmark__13182_2866087959"/>
      <w:bookmarkStart w:id="139" w:name="__Fieldmark__4518_2866087959"/>
      <w:bookmarkStart w:id="140" w:name="__Fieldmark__582_430112504"/>
      <w:bookmarkStart w:id="141" w:name="__Fieldmark__5896_2586769999"/>
      <w:bookmarkStart w:id="142" w:name="__Fieldmark__307_928977071"/>
      <w:bookmarkStart w:id="143" w:name="__Fieldmark__18027_1465901774"/>
      <w:bookmarkStart w:id="144" w:name="__Fieldmark__265_3057038115"/>
      <w:bookmarkStart w:id="145" w:name="__Fieldmark__5784_2004250854"/>
      <w:bookmarkStart w:id="146" w:name="__Fieldmark__12643_1262499625"/>
      <w:bookmarkStart w:id="147" w:name="__Fieldmark__500_3596864866"/>
      <w:bookmarkStart w:id="148" w:name="__Fieldmark__334_4283249527"/>
      <w:bookmarkStart w:id="149" w:name="__Fieldmark__388_3743837629"/>
      <w:bookmarkStart w:id="150" w:name="__Fieldmark__4613_430112504"/>
      <w:bookmarkStart w:id="151" w:name="__Fieldmark__11795_2866087959"/>
      <w:bookmarkStart w:id="152" w:name="__Fieldmark__16114_2866087959"/>
      <w:bookmarkStart w:id="153" w:name="__Fieldmark__863_850892093"/>
      <w:bookmarkStart w:id="154" w:name="__Fieldmark__3122_3722690257"/>
      <w:bookmarkStart w:id="155" w:name="Bookmark_Copie_16_Copie_1"/>
      <w:bookmarkStart w:id="156" w:name="Bookmark_Copie_16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 xml:space="preserve">Oui  </w:t>
      </w:r>
      <w:r>
        <w:rPr>
          <w:rFonts w:eastAsia="Wingdings" w:cs="Wingdings" w:ascii="Wingdings" w:hAnsi="Wingdings"/>
          <w:color w:val="333399"/>
          <w:sz w:val="20"/>
          <w:szCs w:val="20"/>
          <w:highlight w:val="white"/>
          <w:shd w:fill="FFFF00" w:val="clear"/>
        </w:rPr>
        <w:t>q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 xml:space="preserve"> Non</w:t>
      </w:r>
    </w:p>
    <w:p>
      <w:pPr>
        <w:pStyle w:val="Normal"/>
        <w:spacing w:lineRule="auto" w:line="480"/>
        <w:jc w:val="left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jc w:val="left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Nature du groupement :   </w:t>
      </w:r>
      <w:r>
        <w:rPr>
          <w:rFonts w:eastAsia="Wingdings" w:cs="Wingdings" w:ascii="Wingdings" w:hAnsi="Wingdings"/>
          <w:color w:val="333399"/>
          <w:sz w:val="22"/>
          <w:szCs w:val="22"/>
        </w:rPr>
        <w:t></w:t>
      </w:r>
      <w:bookmarkStart w:id="157" w:name="Bookmark_Copie_18_Copie_1_Copie_1"/>
      <w:bookmarkStart w:id="158" w:name="__Fieldmark__1020_4224432455"/>
      <w:bookmarkStart w:id="159" w:name="__Fieldmark__924_2574715431"/>
      <w:bookmarkStart w:id="160" w:name="__Fieldmark__13270_2866087959"/>
      <w:bookmarkStart w:id="161" w:name="__Fieldmark__4594_2866087959"/>
      <w:bookmarkStart w:id="162" w:name="__Fieldmark__646_430112504"/>
      <w:bookmarkStart w:id="163" w:name="__Fieldmark__5948_2586769999"/>
      <w:bookmarkStart w:id="164" w:name="__Fieldmark__347_928977071"/>
      <w:bookmarkStart w:id="165" w:name="__Fieldmark__18053_1465901774"/>
      <w:bookmarkStart w:id="166" w:name="__Fieldmark__281_3057038115"/>
      <w:bookmarkStart w:id="167" w:name="__Fieldmark__5792_2004250854"/>
      <w:bookmarkStart w:id="168" w:name="__Fieldmark__12665_1262499625"/>
      <w:bookmarkStart w:id="169" w:name="__Fieldmark__534_3596864866"/>
      <w:bookmarkStart w:id="170" w:name="__Fieldmark__380_4283249527"/>
      <w:bookmarkStart w:id="171" w:name="__Fieldmark__446_3743837629"/>
      <w:bookmarkStart w:id="172" w:name="__Fieldmark__4683_430112504"/>
      <w:bookmarkStart w:id="173" w:name="__Fieldmark__11877_2866087959"/>
      <w:bookmarkStart w:id="174" w:name="__Fieldmark__16208_2866087959"/>
      <w:bookmarkStart w:id="175" w:name="__Fieldmark__969_850892093"/>
      <w:bookmarkStart w:id="176" w:name="__Fieldmark__3240_3722690257"/>
      <w:bookmarkStart w:id="177" w:name="Bookmark_Copie_18_Copie_1"/>
      <w:bookmarkStart w:id="178" w:name="Bookmark_Copie_18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 xml:space="preserve">conjoint    OU </w:t>
      </w:r>
      <w:r>
        <w:rPr>
          <w:rFonts w:cs="Calibri" w:ascii="Calibri" w:hAnsi="Calibri" w:cstheme="minorHAnsi"/>
          <w:color w:val="333399"/>
          <w:sz w:val="22"/>
          <w:szCs w:val="22"/>
        </w:rPr>
        <w:tab/>
      </w:r>
      <w:r>
        <w:rPr>
          <w:rFonts w:eastAsia="Wingdings" w:cs="Wingdings" w:ascii="Wingdings" w:hAnsi="Wingdings"/>
          <w:color w:val="333399"/>
          <w:sz w:val="22"/>
          <w:szCs w:val="22"/>
          <w:shd w:fill="auto" w:val="clear"/>
        </w:rPr>
        <w:t>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bookmarkStart w:id="179" w:name="Bookmark_Copie_19_Copie_1_Copie_1"/>
      <w:bookmarkStart w:id="180" w:name="__Fieldmark__1077_4224432455"/>
      <w:bookmarkStart w:id="181" w:name="__Fieldmark__975_2574715431"/>
      <w:bookmarkStart w:id="182" w:name="__Fieldmark__13315_2866087959"/>
      <w:bookmarkStart w:id="183" w:name="__Fieldmark__4633_2866087959"/>
      <w:bookmarkStart w:id="184" w:name="__Fieldmark__679_430112504"/>
      <w:bookmarkStart w:id="185" w:name="__Fieldmark__5975_2586769999"/>
      <w:bookmarkStart w:id="186" w:name="__Fieldmark__368_928977071"/>
      <w:bookmarkStart w:id="187" w:name="__Fieldmark__18067_1465901774"/>
      <w:bookmarkStart w:id="188" w:name="__Fieldmark__290_3057038115"/>
      <w:bookmarkStart w:id="189" w:name="__Fieldmark__5797_2004250854"/>
      <w:bookmarkStart w:id="190" w:name="__Fieldmark__12677_1262499625"/>
      <w:bookmarkStart w:id="191" w:name="__Fieldmark__552_3596864866"/>
      <w:bookmarkStart w:id="192" w:name="__Fieldmark__404_4283249527"/>
      <w:bookmarkStart w:id="193" w:name="__Fieldmark__476_3743837629"/>
      <w:bookmarkStart w:id="194" w:name="__Fieldmark__4720_430112504"/>
      <w:bookmarkStart w:id="195" w:name="__Fieldmark__11919_2866087959"/>
      <w:bookmarkStart w:id="196" w:name="__Fieldmark__16256_2866087959"/>
      <w:bookmarkStart w:id="197" w:name="__Fieldmark__1023_850892093"/>
      <w:bookmarkStart w:id="198" w:name="__Fieldmark__3300_3722690257"/>
      <w:bookmarkStart w:id="199" w:name="Bookmark_Copie_19_Copie_1"/>
      <w:bookmarkStart w:id="200" w:name="Bookmark_Copie_19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r>
        <w:rPr>
          <w:rFonts w:cs="Calibri" w:ascii="Calibri" w:hAnsi="Calibri" w:cstheme="minorHAnsi"/>
          <w:color w:val="333399"/>
          <w:sz w:val="22"/>
          <w:szCs w:val="22"/>
        </w:rPr>
        <w:t xml:space="preserve"> solidaire</w:t>
      </w:r>
    </w:p>
    <w:p>
      <w:pPr>
        <w:pStyle w:val="Normal"/>
        <w:spacing w:lineRule="auto" w:line="480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En cas de groupement conjoint, le mandataire du groupement est solidaire : </w:t>
      </w:r>
      <w:r>
        <w:rPr>
          <w:rFonts w:eastAsia="Wingdings" w:cs="Wingdings" w:ascii="Wingdings" w:hAnsi="Wingdings"/>
          <w:color w:val="333399"/>
          <w:sz w:val="20"/>
          <w:szCs w:val="20"/>
          <w:highlight w:val="white"/>
          <w:shd w:fill="FFFF00" w:val="clear"/>
        </w:rPr>
        <w:t>q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 xml:space="preserve"> Oui   </w:t>
      </w:r>
      <w:bookmarkStart w:id="201" w:name="Bookmark_Copie_21_Copie_1_Copie_1"/>
      <w:bookmarkStart w:id="202" w:name="__Fieldmark__1190_4224432455"/>
      <w:bookmarkStart w:id="203" w:name="__Fieldmark__1076_2574715431"/>
      <w:bookmarkStart w:id="204" w:name="__Fieldmark__13404_2866087959"/>
      <w:bookmarkStart w:id="205" w:name="__Fieldmark__4710_2866087959"/>
      <w:bookmarkStart w:id="206" w:name="__Fieldmark__744_430112504"/>
      <w:bookmarkStart w:id="207" w:name="__Fieldmark__6027_2586769999"/>
      <w:bookmarkStart w:id="208" w:name="__Fieldmark__408_928977071"/>
      <w:bookmarkStart w:id="209" w:name="__Fieldmark__18093_1465901774"/>
      <w:bookmarkStart w:id="210" w:name="__Fieldmark__306_3057038115"/>
      <w:bookmarkStart w:id="211" w:name="__Fieldmark__5805_2004250854"/>
      <w:bookmarkStart w:id="212" w:name="__Fieldmark__12699_1262499625"/>
      <w:bookmarkStart w:id="213" w:name="__Fieldmark__586_3596864866"/>
      <w:bookmarkStart w:id="214" w:name="__Fieldmark__450_4283249527"/>
      <w:bookmarkStart w:id="215" w:name="__Fieldmark__534_3743837629"/>
      <w:bookmarkStart w:id="216" w:name="__Fieldmark__4791_430112504"/>
      <w:bookmarkStart w:id="217" w:name="__Fieldmark__12002_2866087959"/>
      <w:bookmarkStart w:id="218" w:name="__Fieldmark__16351_2866087959"/>
      <w:bookmarkStart w:id="219" w:name="__Fieldmark__1130_850892093"/>
      <w:bookmarkStart w:id="220" w:name="__Fieldmark__3419_3722690257"/>
      <w:bookmarkStart w:id="221" w:name="Bookmark_Copie_21_Copie_1"/>
      <w:bookmarkStart w:id="222" w:name="Bookmark_Copie_21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r>
        <w:rPr>
          <w:rFonts w:eastAsia="Wingdings" w:cs="Wingdings" w:ascii="Wingdings" w:hAnsi="Wingdings"/>
          <w:color w:val="333399"/>
          <w:sz w:val="20"/>
          <w:szCs w:val="20"/>
          <w:highlight w:val="white"/>
          <w:shd w:fill="FFFF00" w:val="clear"/>
        </w:rPr>
        <w:t>q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>Non</w:t>
      </w:r>
    </w:p>
    <w:p>
      <w:pPr>
        <w:pStyle w:val="Normal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Les membres du groupement désignent le mandataire  suivant:</w:t>
      </w:r>
    </w:p>
    <w:p>
      <w:pPr>
        <w:pStyle w:val="Normal"/>
        <w:tabs>
          <w:tab w:val="clear" w:pos="709"/>
          <w:tab w:val="left" w:pos="851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ascii="Calibri" w:hAnsi="Calibri" w:cstheme="minorHAnsi"/>
          <w:i/>
          <w:color w:val="333399"/>
          <w:sz w:val="22"/>
          <w:szCs w:val="22"/>
        </w:rPr>
        <w:t>Nom commercial et la dénomination sociale du mandataire :</w:t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rPr/>
      </w:pPr>
      <w:r>
        <w:rPr>
          <w:rFonts w:cs="Calibri" w:ascii="Calibri" w:hAnsi="Calibri" w:cstheme="minorHAnsi"/>
          <w:i/>
          <w:color w:val="333399"/>
          <w:sz w:val="22"/>
          <w:szCs w:val="22"/>
        </w:rPr>
        <w:t>Représenté par :</w:t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rPr>
          <w:rFonts w:ascii="Calibri" w:hAnsi="Calibri" w:cs="Calibri" w:cstheme="minorHAnsi"/>
          <w:i/>
          <w:i/>
          <w:color w:val="333399"/>
          <w:sz w:val="22"/>
          <w:szCs w:val="22"/>
        </w:rPr>
      </w:pPr>
      <w:r>
        <w:rPr>
          <w:rFonts w:cs="Calibri" w:cstheme="minorHAnsi" w:ascii="Calibri" w:hAnsi="Calibri"/>
          <w:i/>
          <w:color w:val="333399"/>
          <w:sz w:val="22"/>
          <w:szCs w:val="22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b/>
          <w:bCs/>
          <w:color w:val="333399"/>
          <w:sz w:val="22"/>
          <w:szCs w:val="22"/>
          <w:u w:val="single"/>
        </w:rPr>
        <w:t>3.3. Engagement du titulaire ou du groupement titulaire</w:t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rPr>
          <w:rFonts w:ascii="Calibri" w:hAnsi="Calibri" w:cs="Calibri" w:cstheme="minorHAnsi"/>
          <w:i/>
          <w:i/>
          <w:color w:val="333399"/>
          <w:sz w:val="22"/>
          <w:szCs w:val="22"/>
        </w:rPr>
      </w:pPr>
      <w:r>
        <w:rPr>
          <w:rFonts w:cs="Calibri" w:cstheme="minorHAnsi" w:ascii="Calibri" w:hAnsi="Calibri"/>
          <w:i/>
          <w:color w:val="333399"/>
          <w:sz w:val="22"/>
          <w:szCs w:val="22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Après avoir pris connaissance des pièces constitutives du marché stipulées à l’article 4  du CCAP et conformément à leurs clauses et après avoir établi la déclaration prévue aux articles R2143-5 et suivants du code de la commande publique,</w:t>
      </w:r>
    </w:p>
    <w:p>
      <w:pPr>
        <w:pStyle w:val="Normal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eastAsia="Wingdings" w:cs="Wingdings" w:ascii="Wingdings" w:hAnsi="Wingdings"/>
          <w:color w:val="333399"/>
          <w:sz w:val="22"/>
          <w:szCs w:val="22"/>
        </w:rPr>
        <w:t>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m'engage sans réserve conformément aux stipulations des documents visés ci-dessus, à exécuter les prestations dans les conditions ci-après définies.</w:t>
      </w:r>
    </w:p>
    <w:p>
      <w:pPr>
        <w:pStyle w:val="Normal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  <w:t>OU</w:t>
      </w:r>
    </w:p>
    <w:p>
      <w:pPr>
        <w:pStyle w:val="Normal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eastAsia="Wingdings" w:cs="Wingdings" w:ascii="Wingdings" w:hAnsi="Wingdings"/>
          <w:color w:val="333399"/>
          <w:sz w:val="22"/>
          <w:szCs w:val="22"/>
        </w:rPr>
        <w:t></w:t>
      </w:r>
      <w:bookmarkStart w:id="223" w:name="Bookmark_Copie_23_Copie_1_Copie_1"/>
      <w:bookmarkStart w:id="224" w:name="__Fieldmark__1321_4224432455"/>
      <w:bookmarkStart w:id="225" w:name="__Fieldmark__1195_2574715431"/>
      <w:bookmarkStart w:id="226" w:name="__Fieldmark__13511_2866087959"/>
      <w:bookmarkStart w:id="227" w:name="__Fieldmark__4805_2866087959"/>
      <w:bookmarkStart w:id="228" w:name="__Fieldmark__823_430112504"/>
      <w:bookmarkStart w:id="229" w:name="__Fieldmark__6081_2586769999"/>
      <w:bookmarkStart w:id="230" w:name="__Fieldmark__450_928977071"/>
      <w:bookmarkStart w:id="231" w:name="__Fieldmark__18126_1465901774"/>
      <w:bookmarkStart w:id="232" w:name="__Fieldmark__324_3057038115"/>
      <w:bookmarkStart w:id="233" w:name="__Fieldmark__5829_2004250854"/>
      <w:bookmarkStart w:id="234" w:name="__Fieldmark__12723_1262499625"/>
      <w:bookmarkStart w:id="235" w:name="__Fieldmark__622_3596864866"/>
      <w:bookmarkStart w:id="236" w:name="__Fieldmark__498_4283249527"/>
      <w:bookmarkStart w:id="237" w:name="__Fieldmark__594_3743837629"/>
      <w:bookmarkStart w:id="238" w:name="__Fieldmark__4883_430112504"/>
      <w:bookmarkStart w:id="239" w:name="__Fieldmark__12103_2866087959"/>
      <w:bookmarkStart w:id="240" w:name="__Fieldmark__16464_2866087959"/>
      <w:bookmarkStart w:id="241" w:name="__Fieldmark__1255_850892093"/>
      <w:bookmarkStart w:id="242" w:name="__Fieldmark__3556_3722690257"/>
      <w:bookmarkStart w:id="243" w:name="Bookmark_Copie_23_Copie_1"/>
      <w:bookmarkStart w:id="244" w:name="Bookmark_Copie_23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>nous engageons sans réserve conformément aux stipulations des documents visés ci-dessus, à exécuter les prestations dans les conditions ci-après définies.</w:t>
      </w:r>
    </w:p>
    <w:p>
      <w:pPr>
        <w:pStyle w:val="Normal"/>
        <w:spacing w:lineRule="auto" w:line="480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Heading1"/>
        <w:spacing w:before="0" w:after="120"/>
        <w:rPr>
          <w:rFonts w:ascii="Calibri" w:hAnsi="Calibri"/>
        </w:rPr>
      </w:pPr>
      <w:bookmarkStart w:id="245" w:name="_Toc535842021"/>
      <w:r>
        <w:rPr>
          <w:rFonts w:cs="Calibri" w:ascii="Calibri" w:hAnsi="Calibri" w:cstheme="minorHAnsi"/>
          <w:color w:val="333399"/>
        </w:rPr>
        <w:t>ARTICLE 4 – PRIX</w:t>
      </w:r>
      <w:bookmarkEnd w:id="245"/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  <w14:ligatures w14:val="none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Tous les prix du marché sont réputés établis sur la base des conditions économiques du mois Mo soit le mois de remise des offres mentionné au règlement de consultation. </w:t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  <w14:ligatures w14:val="none"/>
        </w:rPr>
      </w:pPr>
      <w:r>
        <w:rPr>
          <w:rFonts w:cs="Calibri" w:cstheme="minorHAnsi" w:ascii="Calibri" w:hAnsi="Calibri"/>
          <w:color w:val="333399"/>
          <w:sz w:val="22"/>
          <w:szCs w:val="22"/>
          <w14:ligatures w14:val="none"/>
        </w:rPr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  <w14:ligatures w14:val="none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Le marché public prend une forme mixte : </w:t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  <w14:ligatures w14:val="none"/>
        </w:rPr>
      </w:pPr>
      <w:r>
        <w:rPr>
          <w:rFonts w:cs="Calibri" w:cstheme="minorHAnsi" w:ascii="Calibri" w:hAnsi="Calibri"/>
          <w:color w:val="333399"/>
          <w:sz w:val="22"/>
          <w:szCs w:val="22"/>
          <w14:ligatures w14:val="none"/>
        </w:rPr>
      </w:r>
    </w:p>
    <w:p>
      <w:pPr>
        <w:pStyle w:val="ListParagraph"/>
        <w:numPr>
          <w:ilvl w:val="0"/>
          <w:numId w:val="7"/>
        </w:numPr>
        <w:spacing w:lineRule="atLeast" w:line="240"/>
        <w:rPr>
          <w:rFonts w:ascii="Calibri" w:hAnsi="Calibri" w:cs="Calibri" w:cstheme="minorHAnsi"/>
          <w:color w:val="333399"/>
          <w:sz w:val="22"/>
          <w:szCs w:val="22"/>
          <w:highlight w:val="none"/>
          <w14:ligatures w14:val="none"/>
        </w:rPr>
      </w:pPr>
      <w:r>
        <w:rPr>
          <w:rFonts w:cs="Calibri" w:ascii="Calibri" w:hAnsi="Calibri" w:cstheme="minorHAnsi"/>
          <w:b/>
          <w:bCs/>
          <w:color w:val="333399"/>
          <w:sz w:val="22"/>
          <w:szCs w:val="22"/>
        </w:rPr>
        <w:t>Marché ordinaire à prix global et forfaitaire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défini dans l’annexe financière n°1 du présent acte d’engagement </w:t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tbl>
      <w:tblPr>
        <w:tblStyle w:val="814"/>
        <w:tblW w:w="92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96"/>
        <w:gridCol w:w="3096"/>
        <w:gridCol w:w="3095"/>
      </w:tblGrid>
      <w:tr>
        <w:trPr/>
        <w:tc>
          <w:tcPr>
            <w:tcW w:w="3096" w:type="dxa"/>
            <w:tcBorders/>
          </w:tcPr>
          <w:p>
            <w:pPr>
              <w:pStyle w:val="Standard"/>
              <w:widowControl/>
              <w:spacing w:lineRule="auto" w:line="240" w:before="0" w:after="120"/>
              <w:jc w:val="left"/>
              <w:rPr>
                <w:rFonts w:ascii="Calibri" w:hAnsi="Calibri" w:cs="Calibri"/>
                <w:b/>
                <w:bCs/>
                <w:color w:val="333399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333399"/>
                <w:kern w:val="0"/>
                <w:sz w:val="22"/>
                <w:szCs w:val="22"/>
                <w:shd w:fill="FFFFFF" w:val="clear"/>
                <w:lang w:val="fr-FR"/>
              </w:rPr>
              <w:t>Montant de base</w:t>
            </w:r>
          </w:p>
        </w:tc>
        <w:tc>
          <w:tcPr>
            <w:tcW w:w="3096" w:type="dxa"/>
            <w:tcBorders>
              <w:right w:val="nil"/>
            </w:tcBorders>
          </w:tcPr>
          <w:p>
            <w:pPr>
              <w:pStyle w:val="Standard"/>
              <w:widowControl/>
              <w:spacing w:lineRule="auto" w:line="240" w:before="0" w:after="120"/>
              <w:jc w:val="center"/>
              <w:rPr>
                <w:kern w:val="0"/>
              </w:rPr>
            </w:pPr>
            <w:r>
              <w:rPr>
                <w:rFonts w:cs="Calibri" w:ascii="Calibri" w:hAnsi="Calibri"/>
                <w:b/>
                <w:bCs/>
                <w:color w:val="333399"/>
                <w:kern w:val="0"/>
                <w:sz w:val="22"/>
                <w:szCs w:val="22"/>
                <w:shd w:fill="FFFFFF" w:val="clear"/>
                <w:lang w:val="fr-FR"/>
              </w:rPr>
              <w:t>Montant en € HT</w:t>
            </w:r>
          </w:p>
        </w:tc>
        <w:tc>
          <w:tcPr>
            <w:tcW w:w="3095" w:type="dxa"/>
            <w:tcBorders/>
          </w:tcPr>
          <w:p>
            <w:pPr>
              <w:pStyle w:val="Standard"/>
              <w:spacing w:lineRule="auto" w:line="240" w:before="0" w:after="120"/>
              <w:jc w:val="center"/>
              <w:rPr>
                <w:rFonts w:ascii="Calibri" w:hAnsi="Calibri" w:cs="Calibri"/>
                <w:b/>
                <w:bCs/>
                <w:color w:val="333399"/>
                <w:kern w:val="0"/>
                <w:sz w:val="22"/>
                <w:szCs w:val="22"/>
                <w:shd w:fill="FFFFFF" w:val="clear"/>
              </w:rPr>
            </w:pPr>
            <w:r>
              <w:rPr>
                <w:rFonts w:cs="Calibri" w:ascii="Calibri" w:hAnsi="Calibri"/>
                <w:b/>
                <w:bCs/>
                <w:color w:val="333399"/>
                <w:kern w:val="0"/>
                <w:sz w:val="22"/>
                <w:szCs w:val="22"/>
                <w:shd w:fill="FFFFFF" w:val="clear"/>
              </w:rPr>
              <w:t>Montant en € TTC</w:t>
            </w:r>
          </w:p>
        </w:tc>
      </w:tr>
      <w:tr>
        <w:trPr/>
        <w:tc>
          <w:tcPr>
            <w:tcW w:w="3096" w:type="dxa"/>
            <w:tcBorders/>
          </w:tcPr>
          <w:p>
            <w:pPr>
              <w:pStyle w:val="Standard"/>
              <w:widowControl/>
              <w:spacing w:lineRule="auto" w:line="240" w:before="0" w:after="120"/>
              <w:jc w:val="left"/>
              <w:rPr>
                <w:rFonts w:ascii="Calibri" w:hAnsi="Calibri" w:cs="Calibri"/>
                <w:b/>
                <w:bCs/>
                <w:color w:val="333399"/>
                <w:sz w:val="22"/>
                <w:szCs w:val="22"/>
                <w:shd w:fill="FFFFFF" w:val="clear"/>
                <w:lang w:val="fr-FR"/>
                <w14:ligatures w14:val="none"/>
              </w:rPr>
            </w:pPr>
            <w:r>
              <w:rPr>
                <w:rFonts w:cs="Calibri" w:ascii="Calibri" w:hAnsi="Calibri"/>
                <w:b/>
                <w:bCs/>
                <w:color w:val="333399"/>
                <w:kern w:val="0"/>
                <w:sz w:val="22"/>
                <w:szCs w:val="22"/>
                <w:shd w:fill="FFFFFF" w:val="clear"/>
                <w:lang w:val="fr-FR"/>
                <w14:ligatures w14:val="none"/>
              </w:rPr>
              <w:t>Prestations forfaitaires annuelles sur 4 ans</w:t>
            </w:r>
          </w:p>
        </w:tc>
        <w:tc>
          <w:tcPr>
            <w:tcW w:w="3096" w:type="dxa"/>
            <w:tcBorders>
              <w:right w:val="nil"/>
            </w:tcBorders>
          </w:tcPr>
          <w:p>
            <w:pPr>
              <w:pStyle w:val="Standard"/>
              <w:widowControl/>
              <w:spacing w:lineRule="auto" w:line="240" w:before="0" w:after="120"/>
              <w:jc w:val="left"/>
              <w:rPr>
                <w:rFonts w:ascii="Calibri" w:hAnsi="Calibri" w:cs="Calibri"/>
                <w:color w:val="333399"/>
                <w:sz w:val="22"/>
                <w:szCs w:val="22"/>
                <w:lang w:val="fr-FR"/>
              </w:rPr>
            </w:pPr>
            <w:r>
              <w:rPr>
                <w:rFonts w:cs="Calibri" w:ascii="Calibri" w:hAnsi="Calibri"/>
                <w:color w:val="333399"/>
                <w:kern w:val="0"/>
                <w:sz w:val="22"/>
                <w:szCs w:val="22"/>
                <w:lang w:val="fr-FR"/>
              </w:rPr>
            </w:r>
          </w:p>
        </w:tc>
        <w:tc>
          <w:tcPr>
            <w:tcW w:w="3095" w:type="dxa"/>
            <w:tcBorders/>
          </w:tcPr>
          <w:p>
            <w:pPr>
              <w:pStyle w:val="Standard"/>
              <w:widowControl/>
              <w:spacing w:lineRule="auto" w:line="240" w:before="0" w:after="120"/>
              <w:jc w:val="left"/>
              <w:rPr>
                <w:rFonts w:ascii="Calibri" w:hAnsi="Calibri" w:cs="Calibri"/>
                <w:color w:val="333399"/>
                <w:sz w:val="22"/>
                <w:szCs w:val="22"/>
                <w:lang w:val="fr-FR"/>
              </w:rPr>
            </w:pPr>
            <w:r>
              <w:rPr>
                <w:rFonts w:cs="Calibri" w:ascii="Calibri" w:hAnsi="Calibri"/>
                <w:color w:val="333399"/>
                <w:kern w:val="0"/>
                <w:sz w:val="22"/>
                <w:szCs w:val="22"/>
                <w:lang w:val="fr-FR"/>
              </w:rPr>
            </w:r>
          </w:p>
        </w:tc>
      </w:tr>
    </w:tbl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Montant de base HT arrêté en toutes lettres : </w:t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ListParagraph"/>
        <w:numPr>
          <w:ilvl w:val="0"/>
          <w:numId w:val="6"/>
        </w:numPr>
        <w:spacing w:lineRule="atLeast" w:line="240"/>
        <w:rPr>
          <w:rFonts w:ascii="Calibri" w:hAnsi="Calibri" w:cs="Calibri" w:cstheme="minorHAnsi"/>
          <w:color w:val="333399"/>
          <w:sz w:val="22"/>
          <w:szCs w:val="22"/>
          <w:highlight w:val="none"/>
        </w:rPr>
      </w:pPr>
      <w:r>
        <w:rPr>
          <w:rFonts w:cs="Calibri" w:ascii="Calibri" w:hAnsi="Calibri" w:cstheme="minorHAnsi"/>
          <w:b/>
          <w:bCs/>
          <w:color w:val="333399"/>
          <w:sz w:val="22"/>
          <w:szCs w:val="22"/>
        </w:rPr>
        <w:t>Accord-cadre donnant lieu à l’émission de bons de commande</w:t>
      </w:r>
      <w:r>
        <w:rPr>
          <w:rFonts w:cs="Calibri" w:ascii="Calibri" w:hAnsi="Calibri" w:cstheme="minorHAnsi"/>
          <w:b w:val="false"/>
          <w:bCs w:val="false"/>
          <w:color w:val="333399"/>
          <w:sz w:val="22"/>
          <w:szCs w:val="22"/>
        </w:rPr>
        <w:t xml:space="preserve"> défini dans l’annexe financière n°2 du présent acte d’engagement. Il ne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comporte pas de montant minimum. Le montant maximum est de 2</w:t>
      </w:r>
      <w:r>
        <w:rPr>
          <w:rFonts w:cs="Calibri" w:ascii="Calibri" w:hAnsi="Calibri" w:cstheme="minorHAnsi"/>
          <w:color w:val="333399"/>
          <w:sz w:val="22"/>
          <w:szCs w:val="22"/>
        </w:rPr>
        <w:t>5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000 € HT (sur la durée totale d’exécution).</w:t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spacing w:lineRule="atLeast" w:line="240"/>
        <w:ind w:left="23"/>
        <w:rPr>
          <w:rFonts w:ascii="Calibri" w:hAnsi="Calibri"/>
          <w:sz w:val="22"/>
          <w:szCs w:val="22"/>
        </w:rPr>
      </w:pPr>
      <w:r>
        <w:rPr>
          <w:rFonts w:eastAsia="Tahoma" w:cs="Tahoma" w:ascii="Tahoma" w:hAnsi="Tahoma"/>
          <w:color w:val="333399"/>
          <w:sz w:val="22"/>
          <w:szCs w:val="22"/>
        </w:rPr>
        <w:t></w:t>
      </w:r>
      <w:r>
        <w:rPr>
          <w:rFonts w:cs="Calibri" w:ascii="Calibri" w:hAnsi="Calibri" w:cstheme="minorHAnsi"/>
          <w:color w:val="333399"/>
          <w:sz w:val="22"/>
          <w:szCs w:val="22"/>
        </w:rPr>
        <w:t>En cas de groupement l</w:t>
      </w:r>
      <w:r>
        <w:rPr>
          <w:rFonts w:cs="Calibri" w:ascii="Calibri" w:hAnsi="Calibri" w:cstheme="minorHAnsi"/>
          <w:iCs/>
          <w:color w:val="333399"/>
          <w:sz w:val="22"/>
          <w:szCs w:val="22"/>
        </w:rPr>
        <w:t xml:space="preserve">es membres du groupement  indiquent dans le tableau ci-dessous la </w:t>
      </w:r>
      <w:r>
        <w:rPr>
          <w:rFonts w:cs="Calibri" w:ascii="Calibri" w:hAnsi="Calibri" w:cstheme="minorHAnsi"/>
          <w:b/>
          <w:iCs/>
          <w:color w:val="333399"/>
          <w:sz w:val="22"/>
          <w:szCs w:val="22"/>
          <w:u w:val="single"/>
        </w:rPr>
        <w:t>répartition des prestations</w:t>
      </w:r>
      <w:r>
        <w:rPr>
          <w:rFonts w:cs="Calibri" w:ascii="Calibri" w:hAnsi="Calibri" w:cstheme="minorHAnsi"/>
          <w:iCs/>
          <w:color w:val="333399"/>
          <w:sz w:val="22"/>
          <w:szCs w:val="22"/>
        </w:rPr>
        <w:t xml:space="preserve"> que chacun d’entre eux s’engage à réaliser.</w:t>
      </w:r>
    </w:p>
    <w:p>
      <w:pPr>
        <w:pStyle w:val="Normal"/>
        <w:tabs>
          <w:tab w:val="clear" w:pos="709"/>
          <w:tab w:val="left" w:pos="851" w:leader="none"/>
        </w:tabs>
        <w:spacing w:before="120" w:after="0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cs="Calibri" w:ascii="Calibri" w:hAnsi="Calibri"/>
          <w:b/>
          <w:bCs/>
          <w:iCs/>
          <w:sz w:val="22"/>
          <w:szCs w:val="22"/>
        </w:rPr>
      </w:r>
    </w:p>
    <w:tbl>
      <w:tblPr>
        <w:tblW w:w="9686" w:type="dxa"/>
        <w:jc w:val="left"/>
        <w:tblInd w:w="-15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68"/>
        <w:gridCol w:w="3461"/>
        <w:gridCol w:w="2657"/>
      </w:tblGrid>
      <w:tr>
        <w:trPr>
          <w:trHeight w:val="511" w:hRule="atLeast"/>
        </w:trPr>
        <w:tc>
          <w:tcPr>
            <w:tcW w:w="3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Désignation des membres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du groupement conjoint</w:t>
            </w:r>
          </w:p>
        </w:tc>
        <w:tc>
          <w:tcPr>
            <w:tcW w:w="6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5"/>
              <w:widowControl w:val="false"/>
              <w:numPr>
                <w:ilvl w:val="4"/>
                <w:numId w:val="1"/>
              </w:numPr>
              <w:tabs>
                <w:tab w:val="clear" w:pos="709"/>
                <w:tab w:val="left" w:pos="851" w:leader="none"/>
              </w:tabs>
              <w:ind w:hanging="1008" w:left="0"/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 w:val="false"/>
                <w:iCs/>
                <w:color w:val="333399"/>
                <w:sz w:val="18"/>
                <w:szCs w:val="18"/>
              </w:rPr>
              <w:t>Prestations exécutées par les membres</w:t>
            </w:r>
          </w:p>
          <w:p>
            <w:pPr>
              <w:pStyle w:val="Heading5"/>
              <w:widowControl w:val="false"/>
              <w:numPr>
                <w:ilvl w:val="4"/>
                <w:numId w:val="1"/>
              </w:numPr>
              <w:tabs>
                <w:tab w:val="clear" w:pos="709"/>
                <w:tab w:val="left" w:pos="851" w:leader="none"/>
              </w:tabs>
              <w:ind w:hanging="1008" w:left="0"/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 w:val="false"/>
                <w:iCs/>
                <w:color w:val="333399"/>
                <w:sz w:val="18"/>
                <w:szCs w:val="18"/>
              </w:rPr>
              <w:t>du groupement</w:t>
            </w:r>
          </w:p>
          <w:p>
            <w:pPr>
              <w:pStyle w:val="Normal"/>
              <w:widowControl w:val="false"/>
              <w:rPr>
                <w:rFonts w:ascii="Calibri" w:hAnsi="Calibri" w:cs="Calibri" w:cstheme="minorHAnsi"/>
                <w:b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511" w:hRule="atLeast"/>
        </w:trPr>
        <w:tc>
          <w:tcPr>
            <w:tcW w:w="35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iCs/>
                <w:color w:val="333399"/>
                <w:sz w:val="18"/>
                <w:szCs w:val="18"/>
              </w:rPr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Nature de la prestation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Montant HT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de la prestation</w:t>
            </w:r>
          </w:p>
        </w:tc>
      </w:tr>
      <w:tr>
        <w:trPr>
          <w:trHeight w:val="919" w:hRule="atLeast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</w:tcBorders>
            <w:shd w:color="auto" w:fill="CCFFFF" w:val="clear"/>
          </w:tcPr>
          <w:p>
            <w:pPr>
              <w:pStyle w:val="Header"/>
              <w:widowControl w:val="false"/>
              <w:tabs>
                <w:tab w:val="clear" w:pos="4536"/>
                <w:tab w:val="clear" w:pos="9072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N°1 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 w:hRule="atLeast"/>
        </w:trPr>
        <w:tc>
          <w:tcPr>
            <w:tcW w:w="3568" w:type="dxa"/>
            <w:tcBorders>
              <w:left w:val="single" w:sz="4" w:space="0" w:color="000000"/>
            </w:tcBorders>
          </w:tcPr>
          <w:p>
            <w:pPr>
              <w:pStyle w:val="Header"/>
              <w:widowControl w:val="false"/>
              <w:tabs>
                <w:tab w:val="clear" w:pos="4536"/>
                <w:tab w:val="clear" w:pos="9072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N°2 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W w:w="3461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  <w:tc>
          <w:tcPr>
            <w:tcW w:w="26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 w:hRule="atLeast"/>
        </w:trPr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shd w:color="auto" w:fill="CCFFFF" w:val="clear"/>
          </w:tcPr>
          <w:p>
            <w:pPr>
              <w:pStyle w:val="Header"/>
              <w:widowControl w:val="false"/>
              <w:tabs>
                <w:tab w:val="clear" w:pos="4536"/>
                <w:tab w:val="clear" w:pos="9072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N°3 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851" w:leader="none"/>
          <w:tab w:val="left" w:pos="6237" w:leader="none"/>
        </w:tabs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Heading1"/>
        <w:spacing w:before="0" w:after="120"/>
        <w:rPr>
          <w:rFonts w:ascii="Calibri" w:hAnsi="Calibri"/>
        </w:rPr>
      </w:pPr>
      <w:r>
        <w:rPr>
          <w:rFonts w:cs="Calibri" w:ascii="Calibri" w:hAnsi="Calibri" w:cstheme="minorHAnsi"/>
          <w:color w:val="333399"/>
        </w:rPr>
        <w:t>ARTICLE 5 – PAIEMENT – COMPTE(S) A CREDITER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Le maître d’ouvrage se libérera des sommes dues au titre du présent marché en faisant porter le montant au crédit du compte (joindre un RIB ou RIP)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Compte ouvert à l'organisme bancaire :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Au nom de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Sous le numéro :</w:t>
        <w:tab/>
        <w:tab/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Code banque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  <w:tab/>
        <w:t>Code guichet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  <w:tab/>
        <w:tab/>
        <w:t>Cl</w:t>
      </w:r>
      <w:r>
        <w:rPr>
          <w:rFonts w:cs="Marianne" w:ascii="Calibri" w:hAnsi="Calibri"/>
          <w:color w:val="333399"/>
          <w:sz w:val="22"/>
          <w:szCs w:val="22"/>
        </w:rPr>
        <w:t>é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RIB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IBAN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BIC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</w:r>
    </w:p>
    <w:p>
      <w:pPr>
        <w:pStyle w:val="NormalWeb"/>
        <w:spacing w:beforeAutospacing="0"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En cas de groupement, en l’absence de compte unique, fournir un RIP, RIB par cotraitant.</w:t>
      </w:r>
    </w:p>
    <w:p>
      <w:pPr>
        <w:pStyle w:val="Normal"/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b/>
          <w:color w:val="333399"/>
          <w:sz w:val="22"/>
          <w:szCs w:val="22"/>
          <w:u w:val="single"/>
        </w:rPr>
        <w:t>ARTICLE 6 – AVANCE</w:t>
      </w:r>
    </w:p>
    <w:p>
      <w:pPr>
        <w:pStyle w:val="NormalWeb"/>
        <w:spacing w:before="280" w:after="11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Conformément au CCAP, le titulaire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</w:r>
    </w:p>
    <w:p>
      <w:pPr>
        <w:pStyle w:val="NormalWeb"/>
        <w:spacing w:before="280" w:after="119"/>
        <w:rPr>
          <w:rFonts w:ascii="Calibri" w:hAnsi="Calibri"/>
          <w:sz w:val="22"/>
          <w:szCs w:val="22"/>
        </w:rPr>
      </w:pPr>
      <w:r>
        <w:rPr>
          <w:rFonts w:eastAsia="Wingdings" w:cs="Wingdings" w:ascii="Wingdings" w:hAnsi="Wingdings"/>
          <w:color w:val="333399"/>
          <w:sz w:val="20"/>
          <w:szCs w:val="20"/>
          <w:highlight w:val="white"/>
          <w:shd w:fill="FFFF00" w:val="clear"/>
        </w:rPr>
        <w:t>q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Accepte l’avance </w:t>
      </w:r>
    </w:p>
    <w:p>
      <w:pPr>
        <w:pStyle w:val="NormalWeb"/>
        <w:spacing w:beforeAutospacing="0"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Si la case n’est pas cochée, le pouvoir adjudicateur considérera que le titulaire renonce au bénéfice de l’avance.</w:t>
      </w:r>
    </w:p>
    <w:p>
      <w:pPr>
        <w:pStyle w:val="Heading1"/>
        <w:spacing w:before="0" w:after="12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Heading1"/>
        <w:spacing w:before="0" w:after="120"/>
        <w:rPr>
          <w:rFonts w:ascii="Calibri" w:hAnsi="Calibri" w:cs="Calibri" w:cstheme="minorHAnsi"/>
          <w:color w:val="333399"/>
          <w:highlight w:val="none"/>
        </w:rPr>
      </w:pPr>
      <w:r>
        <w:rPr>
          <w:rFonts w:cs="Calibri" w:ascii="Calibri" w:hAnsi="Calibri" w:cstheme="minorHAnsi"/>
          <w:color w:val="333399"/>
        </w:rPr>
        <w:t>ARTICLE 7 – SIGNATURE DU MARCHE PAR LE TITULAIRE OU EN CAS DE GROUPEMENT LE MANDATAIRE DUMENT HABILITE OU CHAQUE MEMBRE DU GROUPEMENT</w:t>
      </w:r>
    </w:p>
    <w:p>
      <w:pPr>
        <w:pStyle w:val="Normal"/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  <w:lang w:eastAsia="zh-CN"/>
        </w:rPr>
        <w:t>J’affirme sous peine de résiliation de plein droit du marché, ou de sa mise en régie, à mes torts exclusifs ou aux torts exclusifs de la société pour laquelle j'interviens, que je n’entre dans aucun des cas mentionnés aux articles L2141-1 à L2141-6 du code de la commande publique et que je suis en règle au regard des articles L.5212-1 à L.5212-11 du code du travail concernant l’emploi des travailleurs handicapés.</w:t>
      </w:r>
    </w:p>
    <w:p>
      <w:pPr>
        <w:pStyle w:val="Normal"/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  <w:lang w:eastAsia="zh-CN"/>
        </w:rPr>
        <w:t>J’atteste sur l'honneur que le travail sera réalisé par des salariés employés régulièrement au regard des articles L. 1221-10 à L. 1221-15 et L. 3243-1 à L. 3243-4 du code du travail, ou règles d'effet équivalent pour les candidats étrangers.</w:t>
      </w:r>
      <w:bookmarkStart w:id="246" w:name="_Toc535842025"/>
      <w:bookmarkEnd w:id="246"/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Fait en un seul original,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2" w:type="dxa"/>
          <w:bottom w:w="57" w:type="dxa"/>
          <w:right w:w="5" w:type="dxa"/>
        </w:tblCellMar>
        <w:tblLook w:firstRow="0" w:noVBand="0" w:lastRow="0" w:firstColumn="0" w:lastColumn="0" w:noHBand="0" w:val="0000"/>
      </w:tblPr>
      <w:tblGrid>
        <w:gridCol w:w="3019"/>
        <w:gridCol w:w="3029"/>
        <w:gridCol w:w="3024"/>
      </w:tblGrid>
      <w:tr>
        <w:trPr/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Nom, prénom et qualité du signataire(*)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Lieu et date de signature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tcMar>
              <w:right w:w="57" w:type="dxa"/>
            </w:tcMar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Signature</w:t>
            </w:r>
          </w:p>
        </w:tc>
      </w:tr>
      <w:tr>
        <w:trPr>
          <w:trHeight w:val="1650" w:hRule="atLeast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</w:tr>
    </w:tbl>
    <w:p>
      <w:pPr>
        <w:pStyle w:val="Normal"/>
        <w:spacing w:before="0" w:after="120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(*) Le signataire doit avoir le pouvoir d'engager la personne qu'il représente. En cas de groupement, à défaut d’habilitation du mandataire, signature des cotraitants.</w:t>
      </w:r>
    </w:p>
    <w:p>
      <w:pPr>
        <w:pStyle w:val="Normal"/>
        <w:rPr>
          <w:rFonts w:ascii="Marianne" w:hAnsi="Marianne"/>
          <w:color w:val="333399"/>
          <w:sz w:val="18"/>
          <w:szCs w:val="18"/>
        </w:rPr>
      </w:pPr>
      <w:r>
        <w:rPr>
          <w:rFonts w:ascii="Marianne" w:hAnsi="Marianne"/>
          <w:color w:val="333399"/>
          <w:sz w:val="18"/>
          <w:szCs w:val="18"/>
        </w:rPr>
      </w:r>
    </w:p>
    <w:p>
      <w:pPr>
        <w:pStyle w:val="Normal"/>
        <w:spacing w:before="0" w:after="120"/>
        <w:rPr>
          <w:rFonts w:ascii="Calibri" w:hAnsi="Calibri" w:cs="Calibri" w:cstheme="minorHAnsi"/>
          <w:b/>
          <w:color w:val="333399"/>
          <w:sz w:val="22"/>
          <w:szCs w:val="22"/>
          <w:highlight w:val="white"/>
          <w:u w:val="single"/>
          <w:shd w:fill="FFFF00" w:val="clear"/>
        </w:rPr>
      </w:pPr>
      <w:r>
        <w:rPr>
          <w:rFonts w:cs="Calibri" w:ascii="Calibri" w:hAnsi="Calibri" w:cstheme="minorHAnsi"/>
          <w:b/>
          <w:color w:val="333399"/>
          <w:sz w:val="22"/>
          <w:szCs w:val="22"/>
          <w:highlight w:val="white"/>
          <w:u w:val="single"/>
          <w:shd w:fill="FFFF00" w:val="clear"/>
        </w:rPr>
        <w:t>ARTICLE 8 – VISA DU CONTROLEUR BUDGETAIRE ET COMPTABLE MINISTERIEL</w:t>
      </w:r>
    </w:p>
    <w:p>
      <w:pPr>
        <w:pStyle w:val="Normal"/>
        <w:spacing w:before="0" w:after="120"/>
        <w:rPr>
          <w:rFonts w:ascii="Calibri" w:hAnsi="Calibri" w:cs="Calibri" w:cstheme="minorHAnsi"/>
          <w:color w:val="333399"/>
          <w:sz w:val="22"/>
          <w:szCs w:val="22"/>
          <w:highlight w:val="white"/>
          <w:shd w:fill="FFFF00" w:val="clear"/>
        </w:rPr>
      </w:pPr>
      <w:r>
        <w:rPr>
          <w:rFonts w:eastAsia="Wingdings" w:cs="Wingdings" w:ascii="Wingdings" w:hAnsi="Wingdings"/>
          <w:color w:val="333399"/>
          <w:sz w:val="20"/>
          <w:szCs w:val="20"/>
          <w:highlight w:val="white"/>
          <w:shd w:fill="FFFF00" w:val="clear"/>
        </w:rPr>
        <w:t xml:space="preserve">q </w:t>
      </w:r>
      <w:r>
        <w:rPr>
          <w:rFonts w:cs="Calibri" w:ascii="Calibri" w:hAnsi="Calibri" w:cstheme="minorHAnsi"/>
          <w:color w:val="333399"/>
          <w:sz w:val="22"/>
          <w:szCs w:val="22"/>
          <w:highlight w:val="white"/>
          <w:shd w:fill="FFFF00" w:val="clear"/>
        </w:rPr>
        <w:t>Visa favorable</w:t>
      </w:r>
    </w:p>
    <w:p>
      <w:pPr>
        <w:pStyle w:val="Normal"/>
        <w:spacing w:before="0" w:after="120"/>
        <w:rPr>
          <w:rFonts w:ascii="Calibri" w:hAnsi="Calibri" w:cs="Calibri" w:cstheme="minorHAnsi"/>
          <w:color w:val="333399"/>
          <w:sz w:val="22"/>
          <w:szCs w:val="22"/>
          <w:highlight w:val="white"/>
          <w:shd w:fill="FFFF00" w:val="clear"/>
        </w:rPr>
      </w:pPr>
      <w:r>
        <w:rPr>
          <w:rFonts w:eastAsia="Wingdings" w:cs="Wingdings" w:ascii="Wingdings" w:hAnsi="Wingdings"/>
          <w:color w:val="333399"/>
          <w:sz w:val="20"/>
          <w:szCs w:val="20"/>
          <w:highlight w:val="white"/>
          <w:shd w:fill="FFFF00" w:val="clear"/>
        </w:rPr>
        <w:t xml:space="preserve">q </w:t>
      </w:r>
      <w:r>
        <w:rPr>
          <w:rFonts w:cs="Calibri" w:ascii="Calibri" w:hAnsi="Calibri" w:cstheme="minorHAnsi"/>
          <w:color w:val="333399"/>
          <w:sz w:val="22"/>
          <w:szCs w:val="22"/>
          <w:highlight w:val="white"/>
          <w:shd w:fill="FFFF00" w:val="clear"/>
        </w:rPr>
        <w:t>Visa défavorable</w:t>
      </w:r>
    </w:p>
    <w:tbl>
      <w:tblPr>
        <w:tblW w:w="5000" w:type="pct"/>
        <w:jc w:val="left"/>
        <w:tblInd w:w="62" w:type="dxa"/>
        <w:tblLayout w:type="fixed"/>
        <w:tblCellMar>
          <w:top w:w="57" w:type="dxa"/>
          <w:left w:w="57" w:type="dxa"/>
          <w:bottom w:w="57" w:type="dxa"/>
          <w:right w:w="5" w:type="dxa"/>
        </w:tblCellMar>
        <w:tblLook w:firstRow="0" w:noVBand="0" w:lastRow="0" w:firstColumn="0" w:lastColumn="0" w:noHBand="0" w:val="0000"/>
      </w:tblPr>
      <w:tblGrid>
        <w:gridCol w:w="3024"/>
        <w:gridCol w:w="3386"/>
        <w:gridCol w:w="2662"/>
      </w:tblGrid>
      <w:tr>
        <w:trPr>
          <w:trHeight w:val="416" w:hRule="atLeast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  <w:highlight w:val="white"/>
                <w:shd w:fill="FFFF00" w:val="clear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  <w:highlight w:val="white"/>
                <w:shd w:fill="FFFF00" w:val="clear"/>
              </w:rPr>
              <w:t>Nom, prénom et qualité du signataire(*)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  <w:highlight w:val="white"/>
                <w:shd w:fill="FFFF00" w:val="clear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  <w:highlight w:val="white"/>
                <w:shd w:fill="FFFF00" w:val="clear"/>
              </w:rPr>
              <w:t>Lieu et date de signature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tcMar>
              <w:right w:w="57" w:type="dxa"/>
            </w:tcMar>
            <w:vAlign w:val="center"/>
          </w:tcPr>
          <w:p>
            <w:pPr>
              <w:pStyle w:val="Normal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  <w:highlight w:val="white"/>
                <w:shd w:fill="FFFF00" w:val="clear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  <w:highlight w:val="white"/>
                <w:shd w:fill="FFFF00" w:val="clear"/>
              </w:rPr>
              <w:t>Signature</w:t>
            </w:r>
          </w:p>
        </w:tc>
      </w:tr>
      <w:tr>
        <w:trPr>
          <w:trHeight w:val="1259" w:hRule="atLeast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>
            <w:pPr>
              <w:pStyle w:val="Normal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  <w:highlight w:val="white"/>
                <w:shd w:fill="FFFF00" w:val="clear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  <w:highlight w:val="white"/>
                <w:shd w:fill="FFFF00" w:val="clear"/>
              </w:rPr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>
            <w:pPr>
              <w:pStyle w:val="Normal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  <w:highlight w:val="white"/>
                <w:shd w:fill="FFFF00" w:val="clear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  <w:highlight w:val="white"/>
                <w:shd w:fill="FFFF00" w:val="clear"/>
              </w:rPr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  <w:highlight w:val="white"/>
                <w:shd w:fill="FFFF00" w:val="clear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  <w:highlight w:val="white"/>
                <w:shd w:fill="FFFF00" w:val="clear"/>
              </w:rPr>
            </w:r>
          </w:p>
        </w:tc>
      </w:tr>
    </w:tbl>
    <w:p>
      <w:pPr>
        <w:pStyle w:val="Normal"/>
        <w:spacing w:before="0" w:after="120"/>
        <w:rPr>
          <w:rFonts w:ascii="Calibri" w:hAnsi="Calibri" w:cs="Calibri" w:cstheme="minorHAnsi"/>
          <w:color w:val="333399"/>
          <w:sz w:val="22"/>
          <w:szCs w:val="22"/>
          <w:shd w:fill="FFFF00" w:val="clear"/>
        </w:rPr>
      </w:pPr>
      <w:r>
        <w:rPr>
          <w:rFonts w:cs="Calibri" w:cstheme="minorHAnsi" w:ascii="Calibri" w:hAnsi="Calibri"/>
          <w:color w:val="333399"/>
          <w:sz w:val="22"/>
          <w:szCs w:val="22"/>
          <w:shd w:fill="FFFF00" w:val="clear"/>
        </w:rPr>
      </w:r>
    </w:p>
    <w:p>
      <w:pPr>
        <w:pStyle w:val="Heading1"/>
        <w:spacing w:before="0" w:after="120"/>
        <w:rPr>
          <w:rFonts w:ascii="Calibri" w:hAnsi="Calibri"/>
        </w:rPr>
      </w:pPr>
      <w:bookmarkStart w:id="247" w:name="_Toc535842027"/>
      <w:r>
        <w:rPr>
          <w:rFonts w:cs="Calibri" w:ascii="Calibri" w:hAnsi="Calibri" w:cstheme="minorHAnsi"/>
          <w:color w:val="333399"/>
        </w:rPr>
        <w:t>ARTICLE 9 – ACCEPTATION DE L’OFFRE PAR L’ACHETEUR</w:t>
      </w:r>
      <w:bookmarkEnd w:id="247"/>
    </w:p>
    <w:p>
      <w:pPr>
        <w:pStyle w:val="Normal"/>
        <w:spacing w:beforeAutospacing="1" w:after="119"/>
        <w:ind w:right="-301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Est acceptée la présente offre pour valoir acte d'engagement.</w:t>
      </w:r>
    </w:p>
    <w:p>
      <w:pPr>
        <w:pStyle w:val="Normal"/>
        <w:numPr>
          <w:ilvl w:val="0"/>
          <w:numId w:val="2"/>
        </w:numPr>
        <w:spacing w:beforeAutospacing="1" w:after="119"/>
        <w:ind w:hanging="360" w:left="720" w:right="-301"/>
        <w:rPr>
          <w:rFonts w:ascii="Calibri" w:hAnsi="Calibri"/>
          <w:sz w:val="22"/>
          <w:szCs w:val="22"/>
          <w:highlight w:val="whit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highlight w:val="white"/>
          <w:shd w:fill="FFFF00" w:val="clear"/>
        </w:rPr>
        <w:t>Annexe n°1 : annexe financière DPGF (en PJ ou mise en fin de document)</w:t>
      </w:r>
    </w:p>
    <w:p>
      <w:pPr>
        <w:pStyle w:val="Normal"/>
        <w:numPr>
          <w:ilvl w:val="0"/>
          <w:numId w:val="2"/>
        </w:numPr>
        <w:spacing w:before="0" w:after="119"/>
        <w:ind w:hanging="360" w:left="720" w:right="-301"/>
        <w:rPr>
          <w:rFonts w:ascii="Calibri" w:hAnsi="Calibri"/>
          <w:sz w:val="22"/>
          <w:szCs w:val="22"/>
          <w:highlight w:val="whit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highlight w:val="white"/>
          <w:shd w:fill="FFFF00" w:val="clear"/>
        </w:rPr>
        <w:t>Annexe n°2 : annexe financière BPU (en PJ ou mise en in de document)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  <w:highlight w:val="white"/>
        </w:rPr>
      </w:pPr>
      <w:r>
        <w:rPr>
          <w:rFonts w:ascii="Calibri" w:hAnsi="Calibri"/>
          <w:sz w:val="22"/>
          <w:szCs w:val="22"/>
          <w:highlight w:val="white"/>
        </w:rPr>
      </w:r>
    </w:p>
    <w:p>
      <w:pPr>
        <w:pStyle w:val="Normal"/>
        <w:spacing w:before="0" w:after="120"/>
        <w:rPr>
          <w:rFonts w:ascii="Calibri" w:hAnsi="Calibri" w:cs="Calibri" w:cstheme="minorHAnsi"/>
          <w:color w:val="333399"/>
          <w:sz w:val="22"/>
          <w:szCs w:val="22"/>
          <w:highlight w:val="none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Fait en un seul original,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2" w:type="dxa"/>
          <w:bottom w:w="57" w:type="dxa"/>
          <w:right w:w="5" w:type="dxa"/>
        </w:tblCellMar>
        <w:tblLook w:firstRow="0" w:noVBand="0" w:lastRow="0" w:firstColumn="0" w:lastColumn="0" w:noHBand="0" w:val="0000"/>
      </w:tblPr>
      <w:tblGrid>
        <w:gridCol w:w="3019"/>
        <w:gridCol w:w="3029"/>
        <w:gridCol w:w="3024"/>
      </w:tblGrid>
      <w:tr>
        <w:trPr/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Nom, prénom et qualité du signataire(*)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Lieu et date de signature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tcMar>
              <w:right w:w="57" w:type="dxa"/>
            </w:tcMar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Signature</w:t>
            </w:r>
          </w:p>
        </w:tc>
      </w:tr>
      <w:tr>
        <w:trPr>
          <w:trHeight w:val="1650" w:hRule="atLeast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Heading1"/>
        <w:spacing w:before="0" w:after="120"/>
        <w:rPr>
          <w:rFonts w:ascii="Calibri" w:hAnsi="Calibri" w:cs="Calibri" w:cstheme="minorHAnsi"/>
          <w:color w:val="333399"/>
        </w:rPr>
      </w:pPr>
      <w:r>
        <w:rPr>
          <w:rFonts w:cs="Calibri" w:cstheme="minorHAnsi" w:ascii="Calibri" w:hAnsi="Calibri"/>
          <w:color w:val="333399"/>
        </w:rPr>
      </w:r>
    </w:p>
    <w:p>
      <w:pPr>
        <w:pStyle w:val="Heading1"/>
        <w:spacing w:before="0" w:after="120"/>
        <w:rPr>
          <w:rFonts w:ascii="Calibri" w:hAnsi="Calibri"/>
        </w:rPr>
      </w:pPr>
      <w:r>
        <w:rPr>
          <w:rFonts w:cs="Calibri" w:ascii="Calibri" w:hAnsi="Calibri" w:cstheme="minorHAnsi"/>
          <w:color w:val="333399"/>
        </w:rPr>
        <w:t>ARTICLE 10 – CADRE POUR LA FORMULE DE NANTISSEMENT OU DE CESSION DE CREANCES (1)</w:t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A            , le</w:t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Le représentant du pouvoir adjudicateur (2)</w:t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hanging="360" w:left="360"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à remplir par l’administration en original sur une photocopie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hanging="360" w:left="360" w:right="-302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Date et signatures originales</w:t>
      </w:r>
    </w:p>
    <w:p>
      <w:pPr>
        <w:pStyle w:val="Normal"/>
        <w:jc w:val="left"/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pPr>
      <w:r>
        <w:rPr>
          <w:rFonts w:cs="Calibri" w:cstheme="minorHAnsi" w:ascii="Marianne" w:hAnsi="Marianne"/>
          <w:b/>
          <w:color w:val="333399"/>
          <w:sz w:val="18"/>
          <w:szCs w:val="18"/>
          <w:u w:val="single"/>
        </w:rPr>
      </w:r>
      <w:bookmarkStart w:id="248" w:name="_GoBack"/>
      <w:bookmarkStart w:id="249" w:name="_GoBack"/>
      <w:bookmarkEnd w:id="249"/>
    </w:p>
    <w:p>
      <w:pPr>
        <w:pStyle w:val="Heading1"/>
        <w:spacing w:before="0" w:after="120"/>
        <w:jc w:val="center"/>
        <w:rPr>
          <w:rFonts w:ascii="Calibri" w:hAnsi="Calibri"/>
        </w:rPr>
      </w:pPr>
      <w:r>
        <w:rPr>
          <w:rFonts w:cs="Calibri" w:ascii="Calibri" w:hAnsi="Calibri" w:cstheme="minorHAnsi"/>
          <w:color w:val="333399"/>
        </w:rPr>
        <w:t>Annexe n°</w:t>
      </w:r>
      <w:r>
        <w:rPr>
          <w:rFonts w:cs="Calibri" w:ascii="Calibri" w:hAnsi="Calibri"/>
          <w:color w:val="333399"/>
        </w:rPr>
        <w:t>11 </w:t>
      </w:r>
      <w:r>
        <w:rPr>
          <w:rFonts w:cs="Calibri" w:ascii="Calibri" w:hAnsi="Calibri" w:cstheme="minorHAnsi"/>
          <w:color w:val="333399"/>
        </w:rPr>
        <w:t>: D</w:t>
      </w:r>
      <w:r>
        <w:rPr>
          <w:rFonts w:cs="Marianne" w:ascii="Calibri" w:hAnsi="Calibri"/>
          <w:color w:val="333399"/>
        </w:rPr>
        <w:t>é</w:t>
      </w:r>
      <w:r>
        <w:rPr>
          <w:rFonts w:cs="Calibri" w:ascii="Calibri" w:hAnsi="Calibri" w:cstheme="minorHAnsi"/>
          <w:color w:val="333399"/>
        </w:rPr>
        <w:t>claration de sous-traitance</w:t>
      </w:r>
    </w:p>
    <w:p>
      <w:pPr>
        <w:pStyle w:val="Normal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Le modèle de sous-traitance en vigueur est à télécharger à l’adresse suivante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: </w:t>
      </w:r>
    </w:p>
    <w:p>
      <w:pPr>
        <w:pStyle w:val="Normal"/>
        <w:rPr>
          <w:rFonts w:ascii="Calibri" w:hAnsi="Calibri" w:cs="Calibri" w:cstheme="minorHAnsi"/>
          <w:b/>
          <w:color w:val="333399"/>
          <w:sz w:val="22"/>
          <w:szCs w:val="22"/>
        </w:rPr>
      </w:pPr>
      <w:r>
        <w:rPr>
          <w:rFonts w:cs="Calibri" w:cstheme="minorHAnsi" w:ascii="Calibri" w:hAnsi="Calibri"/>
          <w:b/>
          <w:color w:val="333399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Selon le formulaire DC4 téléchargeable sur le site du MINEFE www.economie.gouv.fr</w:t>
      </w:r>
    </w:p>
    <w:p>
      <w:pPr>
        <w:pStyle w:val="Normal"/>
        <w:rPr>
          <w:rFonts w:ascii="Calibri" w:hAnsi="Calibri" w:cs="Calibri" w:cstheme="minorHAnsi"/>
          <w:b/>
          <w:color w:val="333399"/>
          <w:sz w:val="22"/>
          <w:szCs w:val="22"/>
        </w:rPr>
      </w:pPr>
      <w:r>
        <w:rPr>
          <w:rFonts w:cs="Calibri" w:cstheme="minorHAnsi" w:ascii="Calibri" w:hAnsi="Calibri"/>
          <w:b/>
          <w:color w:val="333399"/>
          <w:sz w:val="22"/>
          <w:szCs w:val="22"/>
        </w:rPr>
      </w:r>
    </w:p>
    <w:p>
      <w:pPr>
        <w:pStyle w:val="Normal"/>
        <w:rPr>
          <w:rFonts w:ascii="Calibri" w:hAnsi="Calibri" w:cs="Calibri" w:cstheme="minorHAnsi"/>
          <w:b/>
          <w:color w:val="333399"/>
          <w:sz w:val="22"/>
          <w:szCs w:val="22"/>
        </w:rPr>
      </w:pPr>
      <w:r>
        <w:rPr>
          <w:rFonts w:cs="Calibri" w:cstheme="minorHAnsi" w:ascii="Calibri" w:hAnsi="Calibri"/>
          <w:b/>
          <w:color w:val="333399"/>
          <w:sz w:val="22"/>
          <w:szCs w:val="22"/>
        </w:rPr>
      </w:r>
    </w:p>
    <w:p>
      <w:pPr>
        <w:pStyle w:val="Normal"/>
        <w:rPr>
          <w:rFonts w:ascii="Marianne" w:hAnsi="Marianne" w:cs="Calibri" w:cstheme="minorHAnsi"/>
          <w:b/>
          <w:color w:val="333399"/>
          <w:sz w:val="18"/>
          <w:szCs w:val="18"/>
        </w:rPr>
      </w:pPr>
      <w:r>
        <w:rPr>
          <w:rFonts w:cs="Calibri" w:cstheme="minorHAnsi" w:ascii="Marianne" w:hAnsi="Marianne"/>
          <w:b/>
          <w:color w:val="333399"/>
          <w:sz w:val="18"/>
          <w:szCs w:val="18"/>
        </w:rPr>
      </w:r>
    </w:p>
    <w:p>
      <w:pPr>
        <w:pStyle w:val="Normal"/>
        <w:jc w:val="left"/>
        <w:rPr>
          <w:rFonts w:ascii="Marianne" w:hAnsi="Marianne" w:cs="Calibri" w:cstheme="minorHAnsi"/>
          <w:color w:val="333399"/>
          <w:sz w:val="18"/>
          <w:szCs w:val="18"/>
          <w:u w:val="single"/>
        </w:rPr>
      </w:pPr>
      <w:r>
        <w:rPr>
          <w:rFonts w:cs="Calibri" w:cstheme="minorHAnsi" w:ascii="Marianne" w:hAnsi="Marianne"/>
          <w:color w:val="333399"/>
          <w:sz w:val="18"/>
          <w:szCs w:val="18"/>
          <w:u w:val="single"/>
        </w:rPr>
      </w:r>
    </w:p>
    <w:sectPr>
      <w:footerReference w:type="even" r:id="rId4"/>
      <w:footerReference w:type="default" r:id="rId5"/>
      <w:footerReference w:type="first" r:id="rId6"/>
      <w:type w:val="nextPage"/>
      <w:pgSz w:w="11906" w:h="16838"/>
      <w:pgMar w:left="1417" w:right="1417" w:gutter="0" w:header="0" w:top="1417" w:footer="708" w:bottom="141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Univers">
    <w:charset w:val="00"/>
    <w:family w:val="roman"/>
    <w:pitch w:val="variable"/>
  </w:font>
  <w:font w:name="Book Antiqua">
    <w:charset w:val="00"/>
    <w:family w:val="roman"/>
    <w:pitch w:val="variable"/>
  </w:font>
  <w:font w:name="Marianne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rFonts w:ascii="Calibri" w:hAnsi="Calibri" w:cs="Calibri" w:asciiTheme="minorHAnsi" w:cstheme="minorHAnsi" w:hAnsiTheme="minorHAnsi"/>
      </w:rPr>
    </w:pPr>
    <w:r>
      <w:rPr>
        <w:rFonts w:cs="Calibri" w:ascii="Calibri" w:hAnsi="Calibri"/>
      </w:rPr>
      <w:fldChar w:fldCharType="begin"/>
    </w:r>
    <w:r>
      <w:rPr>
        <w:rFonts w:cs="Calibri" w:ascii="Calibri" w:hAnsi="Calibri"/>
      </w:rPr>
      <w:instrText xml:space="preserve"> PAGE </w:instrText>
    </w:r>
    <w:r>
      <w:rPr>
        <w:rFonts w:cs="Calibri" w:ascii="Calibri" w:hAnsi="Calibri"/>
      </w:rPr>
      <w:fldChar w:fldCharType="separate"/>
    </w:r>
    <w:r>
      <w:rPr>
        <w:rFonts w:cs="Calibri" w:ascii="Calibri" w:hAnsi="Calibri"/>
      </w:rPr>
      <w:t>7</w:t>
    </w:r>
    <w:r>
      <w:rPr>
        <w:rFonts w:cs="Calibri" w:ascii="Calibri" w:hAnsi="Calibri"/>
      </w:rPr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isLgl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isLgl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isLgl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isLgl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isLgl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isLgl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isLgl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isLgl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isLgl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isLgl/>
      <w:numFmt w:val="decimal"/>
      <w:lvlText w:val="(%1)"/>
      <w:lvlJc w:val="left"/>
      <w:pPr>
        <w:tabs>
          <w:tab w:val="num" w:pos="360"/>
        </w:tabs>
        <w:ind w:left="360" w:hanging="360"/>
      </w:pPr>
      <w:rPr>
        <w:sz w:val="22"/>
        <w:szCs w:val="22"/>
        <w:rFonts w:ascii="Calibri" w:hAnsi="Calibri" w:eastAsia="Times New Roman" w:cs="Calibri" w:cstheme="minorHAnsi"/>
        <w:color w:val="333399"/>
        <w:lang w:val="fr-FR" w:eastAsia="fr-FR" w:bidi="ar-SA"/>
      </w:rPr>
    </w:lvl>
    <w:lvl w:ilvl="1">
      <w:start w:val="1"/>
      <w:isLgl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isLgl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isLgl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isLgl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isLgl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isLgl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isLgl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isLgl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isLgl/>
      <w:numFmt w:val="decimal"/>
      <w:lvlText w:val="%1)"/>
      <w:lvlJc w:val="left"/>
      <w:pPr>
        <w:tabs>
          <w:tab w:val="num" w:pos="0"/>
        </w:tabs>
        <w:ind w:left="383" w:hanging="360"/>
      </w:pPr>
      <w:rPr>
        <w:sz w:val="22"/>
        <w:szCs w:val="22"/>
        <w:rFonts w:ascii="Calibri" w:hAnsi="Calibri" w:eastAsia="Times New Roman" w:cs="Calibri" w:cstheme="minorHAnsi"/>
        <w:color w:val="333399"/>
        <w:lang w:val="fr-FR" w:eastAsia="fr-FR" w:bidi="ar-SA"/>
      </w:rPr>
    </w:lvl>
    <w:lvl w:ilvl="1">
      <w:start w:val="1"/>
      <w:isLgl/>
      <w:numFmt w:val="lowerLetter"/>
      <w:lvlText w:val="%2."/>
      <w:lvlJc w:val="left"/>
      <w:pPr>
        <w:tabs>
          <w:tab w:val="num" w:pos="0"/>
        </w:tabs>
        <w:ind w:left="1103" w:hanging="360"/>
      </w:pPr>
      <w:rPr/>
    </w:lvl>
    <w:lvl w:ilvl="2">
      <w:start w:val="1"/>
      <w:isLgl/>
      <w:numFmt w:val="lowerRoman"/>
      <w:lvlText w:val="%3."/>
      <w:lvlJc w:val="right"/>
      <w:pPr>
        <w:tabs>
          <w:tab w:val="num" w:pos="0"/>
        </w:tabs>
        <w:ind w:left="1823" w:hanging="180"/>
      </w:pPr>
      <w:rPr/>
    </w:lvl>
    <w:lvl w:ilvl="3">
      <w:start w:val="1"/>
      <w:isLgl/>
      <w:numFmt w:val="decimal"/>
      <w:lvlText w:val="%4."/>
      <w:lvlJc w:val="left"/>
      <w:pPr>
        <w:tabs>
          <w:tab w:val="num" w:pos="0"/>
        </w:tabs>
        <w:ind w:left="2543" w:hanging="360"/>
      </w:pPr>
      <w:rPr/>
    </w:lvl>
    <w:lvl w:ilvl="4">
      <w:start w:val="1"/>
      <w:isLgl/>
      <w:numFmt w:val="lowerLetter"/>
      <w:lvlText w:val="%5."/>
      <w:lvlJc w:val="left"/>
      <w:pPr>
        <w:tabs>
          <w:tab w:val="num" w:pos="0"/>
        </w:tabs>
        <w:ind w:left="3263" w:hanging="360"/>
      </w:pPr>
      <w:rPr/>
    </w:lvl>
    <w:lvl w:ilvl="5">
      <w:start w:val="1"/>
      <w:isLgl/>
      <w:numFmt w:val="lowerRoman"/>
      <w:lvlText w:val="%6."/>
      <w:lvlJc w:val="right"/>
      <w:pPr>
        <w:tabs>
          <w:tab w:val="num" w:pos="0"/>
        </w:tabs>
        <w:ind w:left="3983" w:hanging="180"/>
      </w:pPr>
      <w:rPr/>
    </w:lvl>
    <w:lvl w:ilvl="6">
      <w:start w:val="1"/>
      <w:isLgl/>
      <w:numFmt w:val="decimal"/>
      <w:lvlText w:val="%7."/>
      <w:lvlJc w:val="left"/>
      <w:pPr>
        <w:tabs>
          <w:tab w:val="num" w:pos="0"/>
        </w:tabs>
        <w:ind w:left="4703" w:hanging="360"/>
      </w:pPr>
      <w:rPr/>
    </w:lvl>
    <w:lvl w:ilvl="7">
      <w:start w:val="1"/>
      <w:isLgl/>
      <w:numFmt w:val="lowerLetter"/>
      <w:lvlText w:val="%8."/>
      <w:lvlJc w:val="left"/>
      <w:pPr>
        <w:tabs>
          <w:tab w:val="num" w:pos="0"/>
        </w:tabs>
        <w:ind w:left="5423" w:hanging="360"/>
      </w:pPr>
      <w:rPr/>
    </w:lvl>
    <w:lvl w:ilvl="8">
      <w:start w:val="1"/>
      <w:isLgl/>
      <w:numFmt w:val="lowerRoman"/>
      <w:lvlText w:val="%9."/>
      <w:lvlJc w:val="right"/>
      <w:pPr>
        <w:tabs>
          <w:tab w:val="num" w:pos="0"/>
        </w:tabs>
        <w:ind w:left="6143" w:hanging="180"/>
      </w:pPr>
      <w:rPr/>
    </w:lvl>
  </w:abstractNum>
  <w:abstractNum w:abstractNumId="5">
    <w:lvl w:ilvl="0">
      <w:start w:val="1"/>
      <w:isLgl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isLgl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isLgl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isLgl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isLgl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isLgl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isLgl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isLgl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isLgl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isLgl/>
      <w:numFmt w:val="bullet"/>
      <w:lvlText w:val="–"/>
      <w:lvlJc w:val="left"/>
      <w:pPr>
        <w:tabs>
          <w:tab w:val="num" w:pos="0"/>
        </w:tabs>
        <w:ind w:left="732" w:hanging="360"/>
      </w:pPr>
      <w:rPr>
        <w:rFonts w:ascii="Arial" w:hAnsi="Arial" w:cs="Arial" w:hint="default"/>
      </w:rPr>
    </w:lvl>
    <w:lvl w:ilvl="1">
      <w:start w:val="1"/>
      <w:isLgl/>
      <w:numFmt w:val="bullet"/>
      <w:lvlText w:val="o"/>
      <w:lvlJc w:val="left"/>
      <w:pPr>
        <w:tabs>
          <w:tab w:val="num" w:pos="0"/>
        </w:tabs>
        <w:ind w:left="1452" w:hanging="360"/>
      </w:pPr>
      <w:rPr>
        <w:rFonts w:ascii="Courier New" w:hAnsi="Courier New" w:cs="Courier New" w:hint="default"/>
      </w:rPr>
    </w:lvl>
    <w:lvl w:ilvl="2">
      <w:start w:val="1"/>
      <w:isLgl/>
      <w:numFmt w:val="bullet"/>
      <w:lvlText w:val="§"/>
      <w:lvlJc w:val="left"/>
      <w:pPr>
        <w:tabs>
          <w:tab w:val="num" w:pos="0"/>
        </w:tabs>
        <w:ind w:left="2172" w:hanging="360"/>
      </w:pPr>
      <w:rPr>
        <w:rFonts w:ascii="Wingdings" w:hAnsi="Wingdings" w:cs="Wingdings" w:hint="default"/>
      </w:rPr>
    </w:lvl>
    <w:lvl w:ilvl="3">
      <w:start w:val="1"/>
      <w:isLgl/>
      <w:numFmt w:val="bullet"/>
      <w:lvlText w:val="·"/>
      <w:lvlJc w:val="left"/>
      <w:pPr>
        <w:tabs>
          <w:tab w:val="num" w:pos="0"/>
        </w:tabs>
        <w:ind w:left="2892" w:hanging="360"/>
      </w:pPr>
      <w:rPr>
        <w:rFonts w:ascii="Symbol" w:hAnsi="Symbol" w:cs="Symbol" w:hint="default"/>
      </w:rPr>
    </w:lvl>
    <w:lvl w:ilvl="4">
      <w:start w:val="1"/>
      <w:isLgl/>
      <w:numFmt w:val="bullet"/>
      <w:lvlText w:val="o"/>
      <w:lvlJc w:val="left"/>
      <w:pPr>
        <w:tabs>
          <w:tab w:val="num" w:pos="0"/>
        </w:tabs>
        <w:ind w:left="3612" w:hanging="360"/>
      </w:pPr>
      <w:rPr>
        <w:rFonts w:ascii="Courier New" w:hAnsi="Courier New" w:cs="Courier New" w:hint="default"/>
      </w:rPr>
    </w:lvl>
    <w:lvl w:ilvl="5">
      <w:start w:val="1"/>
      <w:isLgl/>
      <w:numFmt w:val="bullet"/>
      <w:lvlText w:val="§"/>
      <w:lvlJc w:val="left"/>
      <w:pPr>
        <w:tabs>
          <w:tab w:val="num" w:pos="0"/>
        </w:tabs>
        <w:ind w:left="4332" w:hanging="360"/>
      </w:pPr>
      <w:rPr>
        <w:rFonts w:ascii="Wingdings" w:hAnsi="Wingdings" w:cs="Wingdings" w:hint="default"/>
      </w:rPr>
    </w:lvl>
    <w:lvl w:ilvl="6">
      <w:start w:val="1"/>
      <w:isLgl/>
      <w:numFmt w:val="bullet"/>
      <w:lvlText w:val="·"/>
      <w:lvlJc w:val="left"/>
      <w:pPr>
        <w:tabs>
          <w:tab w:val="num" w:pos="0"/>
        </w:tabs>
        <w:ind w:left="5052" w:hanging="360"/>
      </w:pPr>
      <w:rPr>
        <w:rFonts w:ascii="Symbol" w:hAnsi="Symbol" w:cs="Symbol" w:hint="default"/>
      </w:rPr>
    </w:lvl>
    <w:lvl w:ilvl="7">
      <w:start w:val="1"/>
      <w:isLgl/>
      <w:numFmt w:val="bullet"/>
      <w:lvlText w:val="o"/>
      <w:lvlJc w:val="left"/>
      <w:pPr>
        <w:tabs>
          <w:tab w:val="num" w:pos="0"/>
        </w:tabs>
        <w:ind w:left="5772" w:hanging="360"/>
      </w:pPr>
      <w:rPr>
        <w:rFonts w:ascii="Courier New" w:hAnsi="Courier New" w:cs="Courier New" w:hint="default"/>
      </w:rPr>
    </w:lvl>
    <w:lvl w:ilvl="8">
      <w:start w:val="1"/>
      <w:isLgl/>
      <w:numFmt w:val="bullet"/>
      <w:lvlText w:val="§"/>
      <w:lvlJc w:val="left"/>
      <w:pPr>
        <w:tabs>
          <w:tab w:val="num" w:pos="0"/>
        </w:tabs>
        <w:ind w:left="6492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isLgl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isLgl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isLgl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isLgl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isLgl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isLgl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isLgl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isLgl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isLgl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fr-FR" w:bidi="ar-SA"/>
    </w:rPr>
  </w:style>
  <w:style w:type="paragraph" w:styleId="Heading1">
    <w:name w:val="heading 1"/>
    <w:basedOn w:val="Normal"/>
    <w:qFormat/>
    <w:pPr>
      <w:widowControl w:val="false"/>
      <w:jc w:val="left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Heading2">
    <w:name w:val="heading 2"/>
    <w:basedOn w:val="Normal"/>
    <w:semiHidden/>
    <w:unhideWhenUsed/>
    <w:qFormat/>
    <w:pPr>
      <w:keepNext w:val="true"/>
      <w:keepLines/>
      <w:spacing w:before="40" w:after="0"/>
      <w:outlineLvl w:val="1"/>
    </w:pPr>
    <w:rPr>
      <w:rFonts w:ascii="Calibri Light" w:hAnsi="Calibri Light" w:eastAsia="Arial" w:cs="Arial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paragraph" w:styleId="Heading3">
    <w:name w:val="heading 3"/>
    <w:basedOn w:val="Normal"/>
    <w:semiHidden/>
    <w:unhideWhenUsed/>
    <w:qFormat/>
    <w:pPr>
      <w:keepNext w:val="true"/>
      <w:keepLines/>
      <w:spacing w:before="40" w:after="0"/>
      <w:outlineLvl w:val="2"/>
    </w:pPr>
    <w:rPr>
      <w:rFonts w:ascii="Calibri Light" w:hAnsi="Calibri Light" w:eastAsia="Arial" w:cs="Arial" w:asciiTheme="majorHAnsi" w:cstheme="majorBidi" w:eastAsiaTheme="majorEastAsia" w:hAnsiTheme="majorHAnsi"/>
      <w:color w:themeColor="accent1" w:themeShade="7f" w:val="1F4D78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qFormat/>
    <w:pPr>
      <w:keepNext w:val="true"/>
      <w:numPr>
        <w:ilvl w:val="4"/>
        <w:numId w:val="1"/>
      </w:numPr>
      <w:ind w:left="567"/>
      <w:outlineLvl w:val="4"/>
    </w:pPr>
    <w:rPr>
      <w:rFonts w:ascii="Arial" w:hAnsi="Arial" w:cs="Arial"/>
      <w:i/>
      <w:sz w:val="16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Caractresdenotedebasdepageuser">
    <w:name w:val="Caractères de note de bas de page (user)"/>
    <w:uiPriority w:val="99"/>
    <w:unhideWhenUsed/>
    <w:qFormat/>
    <w:rPr>
      <w:vertAlign w:val="superscript"/>
    </w:rPr>
  </w:style>
  <w:style w:type="character" w:styleId="Caractresdenotedebasdepage">
    <w:name w:val="Caractères de note de bas de page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Caractresdenotedefinuser">
    <w:name w:val="Caractères de note de fin (user)"/>
    <w:uiPriority w:val="99"/>
    <w:semiHidden/>
    <w:unhideWhenUsed/>
    <w:qFormat/>
    <w:rPr>
      <w:vertAlign w:val="superscript"/>
    </w:rPr>
  </w:style>
  <w:style w:type="character" w:styleId="Caractresdenotedefin">
    <w:name w:val="Caractères de note de fin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etraitcorpsdetexteCar" w:customStyle="1">
    <w:name w:val="Retrait corps de texte Car"/>
    <w:qFormat/>
    <w:rPr>
      <w:sz w:val="24"/>
      <w:szCs w:val="24"/>
    </w:rPr>
  </w:style>
  <w:style w:type="character" w:styleId="Retraitcorpsdetexte2Car" w:customStyle="1">
    <w:name w:val="Retrait corps de texte 2 Car"/>
    <w:qFormat/>
    <w:rPr>
      <w:sz w:val="24"/>
      <w:szCs w:val="24"/>
    </w:rPr>
  </w:style>
  <w:style w:type="character" w:styleId="CommentReference">
    <w:name w:val="annotation reference"/>
    <w:qFormat/>
    <w:rPr>
      <w:sz w:val="16"/>
      <w:szCs w:val="16"/>
    </w:rPr>
  </w:style>
  <w:style w:type="character" w:styleId="CommentaireCar" w:customStyle="1">
    <w:name w:val="Commentaire Car"/>
    <w:basedOn w:val="DefaultParagraphFont"/>
    <w:qFormat/>
    <w:rPr/>
  </w:style>
  <w:style w:type="character" w:styleId="TextedebullesCar" w:customStyle="1">
    <w:name w:val="Texte de bulles Car"/>
    <w:qFormat/>
    <w:rPr>
      <w:rFonts w:ascii="Segoe UI" w:hAnsi="Segoe UI" w:cs="Segoe UI"/>
      <w:sz w:val="18"/>
      <w:szCs w:val="18"/>
    </w:rPr>
  </w:style>
  <w:style w:type="character" w:styleId="NormalWebCar" w:customStyle="1">
    <w:name w:val="Normal (Web) Car"/>
    <w:qFormat/>
    <w:rPr>
      <w:sz w:val="24"/>
      <w:szCs w:val="24"/>
    </w:rPr>
  </w:style>
  <w:style w:type="character" w:styleId="ObjetducommentaireCar" w:customStyle="1">
    <w:name w:val="Objet du commentaire Car"/>
    <w:qFormat/>
    <w:rPr>
      <w:b/>
      <w:bCs/>
    </w:rPr>
  </w:style>
  <w:style w:type="character" w:styleId="En-tteCar" w:customStyle="1">
    <w:name w:val="En-tête Car"/>
    <w:uiPriority w:val="99"/>
    <w:qFormat/>
    <w:rPr>
      <w:sz w:val="24"/>
      <w:szCs w:val="24"/>
    </w:rPr>
  </w:style>
  <w:style w:type="character" w:styleId="PieddepageCar" w:customStyle="1">
    <w:name w:val="Pied de page Car"/>
    <w:uiPriority w:val="99"/>
    <w:qFormat/>
    <w:rPr>
      <w:sz w:val="24"/>
      <w:szCs w:val="24"/>
    </w:rPr>
  </w:style>
  <w:style w:type="character" w:styleId="PageNumber">
    <w:name w:val="page number"/>
    <w:qFormat/>
    <w:rPr/>
  </w:style>
  <w:style w:type="character" w:styleId="Hyperlink">
    <w:name w:val="Hyperlink"/>
    <w:basedOn w:val="DefaultParagraphFont"/>
    <w:uiPriority w:val="99"/>
    <w:rPr>
      <w:color w:themeColor="hyperlink" w:val="0563C1"/>
      <w:u w:val="single"/>
    </w:rPr>
  </w:style>
  <w:style w:type="character" w:styleId="TitreCar" w:customStyle="1">
    <w:name w:val="Titre Car"/>
    <w:basedOn w:val="DefaultParagraphFont"/>
    <w:qFormat/>
    <w:rPr>
      <w:rFonts w:ascii="Calibri Light" w:hAnsi="Calibri Light" w:eastAsia="Arial" w:cs="Arial" w:asciiTheme="majorHAnsi" w:cstheme="majorBidi" w:eastAsiaTheme="majorEastAsia" w:hAnsiTheme="majorHAnsi"/>
      <w:spacing w:val="-10"/>
      <w:sz w:val="56"/>
      <w:szCs w:val="56"/>
    </w:rPr>
  </w:style>
  <w:style w:type="character" w:styleId="Titre3Car" w:customStyle="1">
    <w:name w:val="Titre 3 Car"/>
    <w:basedOn w:val="DefaultParagraphFont"/>
    <w:semiHidden/>
    <w:qFormat/>
    <w:rPr>
      <w:rFonts w:ascii="Calibri Light" w:hAnsi="Calibri Light" w:eastAsia="Arial" w:cs="Arial" w:asciiTheme="majorHAnsi" w:cstheme="majorBidi" w:eastAsiaTheme="majorEastAsia" w:hAnsiTheme="majorHAnsi"/>
      <w:color w:themeColor="accent1" w:themeShade="7f" w:val="1F4D78"/>
      <w:sz w:val="24"/>
      <w:szCs w:val="24"/>
    </w:rPr>
  </w:style>
  <w:style w:type="character" w:styleId="Titre2Car" w:customStyle="1">
    <w:name w:val="Titre 2 Car"/>
    <w:basedOn w:val="DefaultParagraphFont"/>
    <w:semiHidden/>
    <w:qFormat/>
    <w:rPr>
      <w:rFonts w:ascii="Calibri Light" w:hAnsi="Calibri Light" w:eastAsia="Arial" w:cs="Arial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character" w:styleId="Caractresdenumrotationuser" w:customStyle="1">
    <w:name w:val="Caractères de numérotation (user)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widowControl w:val="false"/>
      <w:spacing w:before="0" w:after="120"/>
    </w:pPr>
    <w:rPr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fr-FR" w:eastAsia="fr-FR" w:bidi="ar-SA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Title">
    <w:name w:val="Title"/>
    <w:basedOn w:val="Normal"/>
    <w:qFormat/>
    <w:pPr>
      <w:spacing w:before="0" w:after="0"/>
      <w:contextualSpacing/>
    </w:pPr>
    <w:rPr>
      <w:rFonts w:ascii="Calibri Light" w:hAnsi="Calibri Light" w:eastAsia="Arial" w:cs="Arial" w:asciiTheme="majorHAnsi" w:cstheme="majorBidi" w:eastAsiaTheme="majorEastAsia" w:hAnsiTheme="majorHAnsi"/>
      <w:spacing w:val="-10"/>
      <w:sz w:val="56"/>
      <w:szCs w:val="56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ormalWeb">
    <w:name w:val="Normal (Web)"/>
    <w:basedOn w:val="Normal"/>
    <w:qFormat/>
    <w:pPr>
      <w:spacing w:beforeAutospacing="1" w:after="119"/>
    </w:pPr>
    <w:rPr/>
  </w:style>
  <w:style w:type="paragraph" w:styleId="HTMLTopofForm">
    <w:name w:val="HTML Top of Form"/>
    <w:basedOn w:val="Normal"/>
    <w:qFormat/>
    <w:pPr>
      <w:pBdr>
        <w:bottom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HTMLBottomofForm">
    <w:name w:val="HTML Bottom of Form"/>
    <w:basedOn w:val="Normal"/>
    <w:qFormat/>
    <w:pPr>
      <w:pBdr>
        <w:top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Normal1" w:customStyle="1">
    <w:name w:val="Normal1"/>
    <w:basedOn w:val="Normal"/>
    <w:qFormat/>
    <w:pPr>
      <w:keepLines/>
      <w:tabs>
        <w:tab w:val="clear" w:pos="709"/>
        <w:tab w:val="left" w:pos="284" w:leader="none"/>
        <w:tab w:val="left" w:pos="567" w:leader="none"/>
        <w:tab w:val="left" w:pos="851" w:leader="none"/>
      </w:tabs>
      <w:ind w:firstLine="284"/>
    </w:pPr>
    <w:rPr>
      <w:sz w:val="22"/>
      <w:szCs w:val="22"/>
    </w:rPr>
  </w:style>
  <w:style w:type="paragraph" w:styleId="BodyTextIndent">
    <w:name w:val="Body Text Indent"/>
    <w:basedOn w:val="Normal"/>
    <w:pPr>
      <w:spacing w:before="0" w:after="120"/>
      <w:ind w:left="283"/>
    </w:pPr>
    <w:rPr/>
  </w:style>
  <w:style w:type="paragraph" w:styleId="BodyTextIndent2">
    <w:name w:val="Body Text Indent 2"/>
    <w:basedOn w:val="Normal"/>
    <w:qFormat/>
    <w:pPr>
      <w:spacing w:lineRule="auto" w:line="480" w:before="0" w:after="120"/>
      <w:ind w:left="283"/>
    </w:pPr>
    <w:rPr/>
  </w:style>
  <w:style w:type="paragraph" w:styleId="CommentText">
    <w:name w:val="annotation text"/>
    <w:basedOn w:val="Normal"/>
    <w:qFormat/>
    <w:pPr/>
    <w:rPr>
      <w:sz w:val="20"/>
      <w:szCs w:val="20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fcase1ertab" w:customStyle="1">
    <w:name w:val="f_case_1ertab"/>
    <w:basedOn w:val="Normal"/>
    <w:qFormat/>
    <w:pPr>
      <w:tabs>
        <w:tab w:val="clear" w:pos="709"/>
        <w:tab w:val="left" w:pos="426" w:leader="none"/>
      </w:tabs>
      <w:ind w:hanging="709" w:left="709"/>
    </w:pPr>
    <w:rPr>
      <w:rFonts w:ascii="Univers" w:hAnsi="Univers" w:cs="Univers"/>
      <w:sz w:val="20"/>
      <w:szCs w:val="20"/>
      <w:lang w:eastAsia="zh-CN"/>
    </w:rPr>
  </w:style>
  <w:style w:type="paragraph" w:styleId="annotationsubject">
    <w:name w:val="annotation subject"/>
    <w:basedOn w:val="CommentText"/>
    <w:qFormat/>
    <w:pPr/>
    <w:rPr>
      <w:b/>
      <w:bCs/>
    </w:rPr>
  </w:style>
  <w:style w:type="paragraph" w:styleId="En-tteetpieddepage" w:customStyle="1">
    <w:name w:val="En-tête et pied de page"/>
    <w:basedOn w:val="Normal"/>
    <w:qFormat/>
    <w:pPr/>
    <w:rPr/>
  </w:style>
  <w:style w:type="paragraph" w:styleId="En-tteetpieddepageuser">
    <w:name w:val="En-tête et pied de page (user)"/>
    <w:basedOn w:val="Normal"/>
    <w:qFormat/>
    <w:pPr/>
    <w:rPr/>
  </w:style>
  <w:style w:type="paragraph" w:styleId="Header">
    <w:name w:val="header"/>
    <w:basedOn w:val="Normal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indexheading1" w:customStyle="1">
    <w:name w:val="index heading1"/>
    <w:basedOn w:val="Title"/>
    <w:qFormat/>
    <w:pPr/>
    <w:rPr/>
  </w:style>
  <w:style w:type="paragraph" w:styleId="indexheading2">
    <w:name w:val="index heading2"/>
    <w:basedOn w:val="Title"/>
    <w:qFormat/>
    <w:pPr/>
    <w:rPr/>
  </w:style>
  <w:style w:type="paragraph" w:styleId="IndexHeading">
    <w:name w:val="index heading"/>
    <w:basedOn w:val="Titre"/>
    <w:pPr/>
    <w:rPr/>
  </w:style>
  <w:style w:type="paragraph" w:styleId="TOCHeading">
    <w:name w:val="TOC Heading"/>
    <w:basedOn w:val="Heading1"/>
    <w:uiPriority w:val="39"/>
    <w:unhideWhenUsed/>
    <w:qFormat/>
    <w:pPr>
      <w:keepNext w:val="true"/>
      <w:keepLines/>
      <w:spacing w:lineRule="auto" w:line="259" w:before="240" w:after="0"/>
    </w:pPr>
    <w:rPr>
      <w:rFonts w:ascii="Calibri Light" w:hAnsi="Calibri Light" w:eastAsia="Arial" w:cs="Arial" w:asciiTheme="majorHAnsi" w:cstheme="majorBidi" w:eastAsiaTheme="majorEastAsia" w:hAnsiTheme="majorHAnsi"/>
      <w:b w:val="false"/>
      <w:bCs/>
      <w:color w:themeColor="accent1" w:themeShade="bf" w:val="2E74B5"/>
      <w:sz w:val="32"/>
      <w:szCs w:val="32"/>
    </w:rPr>
  </w:style>
  <w:style w:type="paragraph" w:styleId="TOC1">
    <w:name w:val="toc 1"/>
    <w:basedOn w:val="Normal"/>
    <w:uiPriority w:val="39"/>
    <w:pPr>
      <w:spacing w:before="0" w:after="10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western" w:customStyle="1">
    <w:name w:val="western"/>
    <w:basedOn w:val="Normal"/>
    <w:qFormat/>
    <w:pPr>
      <w:spacing w:lineRule="atLeast" w:line="238" w:beforeAutospacing="1" w:after="0"/>
    </w:pPr>
    <w:rPr>
      <w:rFonts w:ascii="Book Antiqua" w:hAnsi="Book Antiqua"/>
      <w:color w:val="000000"/>
    </w:rPr>
  </w:style>
  <w:style w:type="paragraph" w:styleId="Contenudecadre" w:customStyle="1">
    <w:name w:val="Contenu de cadre"/>
    <w:basedOn w:val="Normal"/>
    <w:qFormat/>
    <w:pPr/>
    <w:rPr/>
  </w:style>
  <w:style w:type="paragraph" w:styleId="Cadrerelief" w:customStyle="1">
    <w:name w:val="Cadre_relief"/>
    <w:basedOn w:val="Normal"/>
    <w:qFormat/>
    <w:pPr>
      <w:widowControl w:val="false"/>
      <w:pBdr>
        <w:top w:val="single" w:sz="2" w:space="14" w:color="000000"/>
        <w:left w:val="single" w:sz="2" w:space="14" w:color="000000"/>
        <w:bottom w:val="single" w:sz="2" w:space="14" w:color="000000"/>
        <w:right w:val="single" w:sz="2" w:space="14" w:color="000000"/>
      </w:pBdr>
      <w:ind w:left="284" w:right="283"/>
    </w:pPr>
    <w:rPr>
      <w:rFonts w:eastAsia="Arial Unicode MS" w:cs="Tahoma"/>
    </w:rPr>
  </w:style>
  <w:style w:type="paragraph" w:styleId="Reponse" w:customStyle="1">
    <w:name w:val="Reponse"/>
    <w:basedOn w:val="Normal"/>
    <w:uiPriority w:val="99"/>
    <w:qFormat/>
    <w:pPr>
      <w:widowControl w:val="false"/>
      <w:ind w:left="567" w:right="567"/>
    </w:pPr>
    <w:rPr>
      <w:rFonts w:eastAsia="Arial Unicode MS" w:cs="Tahoma"/>
    </w:rPr>
  </w:style>
  <w:style w:type="paragraph" w:styleId="Standard" w:customStyle="1">
    <w:name w:val="Standard"/>
    <w:qFormat/>
    <w:pPr>
      <w:widowControl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0"/>
      <w:sz w:val="24"/>
      <w:szCs w:val="24"/>
      <w:lang w:val="fr-FR" w:eastAsia="zh-CN" w:bidi="hi-IN"/>
    </w:rPr>
  </w:style>
  <w:style w:type="paragraph" w:styleId="Paragraphe" w:customStyle="1">
    <w:name w:val="Paragraphe"/>
    <w:basedOn w:val="Normal"/>
    <w:qFormat/>
    <w:pPr>
      <w:widowControl w:val="false"/>
      <w:spacing w:before="120" w:after="0"/>
    </w:pPr>
    <w:rPr>
      <w:rFonts w:eastAsia="Arial Unicode MS" w:cs="Tahoma"/>
    </w:rPr>
  </w:style>
  <w:style w:type="paragraph" w:styleId="fcasegauche" w:customStyle="1">
    <w:name w:val="f_case_gauche"/>
    <w:basedOn w:val="Normal"/>
    <w:qFormat/>
    <w:pPr>
      <w:spacing w:before="0" w:after="60"/>
      <w:ind w:hanging="284" w:left="284"/>
    </w:pPr>
    <w:rPr/>
  </w:style>
  <w:style w:type="paragraph" w:styleId="Normal2" w:customStyle="1">
    <w:name w:val="Normal2"/>
    <w:basedOn w:val="Normal"/>
    <w:qFormat/>
    <w:pPr>
      <w:keepLines/>
      <w:tabs>
        <w:tab w:val="clear" w:pos="709"/>
        <w:tab w:val="left" w:pos="567" w:leader="none"/>
        <w:tab w:val="left" w:pos="851" w:leader="none"/>
        <w:tab w:val="left" w:pos="1134" w:leader="none"/>
      </w:tabs>
      <w:ind w:firstLine="284" w:left="284"/>
    </w:pPr>
    <w:rPr>
      <w:sz w:val="22"/>
      <w:szCs w:val="22"/>
    </w:rPr>
  </w:style>
  <w:style w:type="paragraph" w:styleId="Contenudetableau" w:customStyle="1">
    <w:name w:val="Contenu de tableau"/>
    <w:basedOn w:val="Normal"/>
    <w:qFormat/>
    <w:pPr>
      <w:widowControl w:val="false"/>
      <w:suppressLineNumbers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</w:rPr>
  </w:style>
  <w:style w:type="numbering" w:styleId="Pasdeliste">
    <w:name w:val="Pas de liste"/>
    <w:uiPriority w:val="99"/>
    <w:semiHidden/>
    <w:unhideWhenUsed/>
    <w:qFormat/>
  </w:style>
  <w:style w:type="numbering" w:styleId="Pasdelisteuser" w:default="1">
    <w:name w:val="Pas de liste (user)"/>
    <w:uiPriority w:val="99"/>
    <w:semiHidden/>
    <w:unhideWhenUsed/>
    <w:qFormat/>
  </w:style>
  <w:style w:type="numbering" w:styleId="WW8Num3" w:customStyle="1">
    <w:name w:val="WW8Num3"/>
    <w:qFormat/>
  </w:style>
  <w:style w:type="table" w:styleId="814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5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6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0"/>
      </w:tcPr>
    </w:tblStylePr>
    <w:tblStylePr w:type="band1Vert">
      <w:tblPr/>
      <w:tcPr>
        <w:shd w:val="clear" w:color="FFFFFF" w:fill="F2F2F2" w:themeFill="text1" w:themeFillTint="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817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818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0"/>
      </w:tcPr>
    </w:tblStylePr>
    <w:tblStylePr w:type="band1Vert">
      <w:rPr>
        <w:sz w:val="22"/>
      </w:rPr>
      <w:tblPr/>
      <w:tcPr>
        <w:shd w:val="clear" w:color="FFFFFF" w:fill="F2F2F2" w:themeFill="text1" w:themeFillTint="0"/>
      </w:tcPr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</w:style>
  <w:style w:type="table" w:styleId="819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0"/>
      </w:tcPr>
    </w:tblStylePr>
    <w:tblStylePr w:type="band1Vert">
      <w:rPr>
        <w:sz w:val="22"/>
      </w:rPr>
      <w:tblPr/>
      <w:tcPr>
        <w:shd w:val="clear" w:color="FFFFFF" w:fill="F2F2F2" w:themeFill="text1" w:themeFillTint="0"/>
      </w:tcPr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20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0"/>
      </w:tcPr>
    </w:tblStylePr>
    <w:tblStylePr w:type="band1Vert">
      <w:rPr>
        <w:sz w:val="22"/>
      </w:rPr>
      <w:tblPr/>
      <w:tcPr>
        <w:shd w:val="clear" w:color="FFFFFF" w:fill="F2F2F2" w:themeFill="text1" w:themeFillTint="0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21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28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29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EEBF6" w:themeFill="accent1" w:themeFillTint="34"/>
      </w:tcPr>
    </w:tblStylePr>
    <w:tblStylePr w:type="band1Vert">
      <w:rPr>
        <w:sz w:val="22"/>
      </w:rPr>
      <w:tblPr/>
      <w:tcPr>
        <w:shd w:val="clear" w:color="FFFFFF" w:fill="DEEBF6" w:themeFill="accen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30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6D7" w:themeFill="accent2" w:themeFillTint="32"/>
      </w:tcPr>
    </w:tblStylePr>
    <w:tblStylePr w:type="band1Vert">
      <w:rPr>
        <w:sz w:val="22"/>
      </w:rPr>
      <w:tblPr/>
      <w:tcPr>
        <w:shd w:val="clear" w:color="FFFFFF" w:fill="FBE6D7" w:themeFill="accent2" w:themeFillTint="32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31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32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FF2CB" w:themeFill="accent4" w:themeFillTint="34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33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9E2F3" w:themeFill="accent5" w:themeFillTint="34"/>
      </w:tcPr>
    </w:tblStylePr>
    <w:tblStylePr w:type="band1Vert">
      <w:rPr>
        <w:sz w:val="22"/>
      </w:rPr>
      <w:tblPr/>
      <w:tcPr>
        <w:shd w:val="clear" w:color="FFFFFF" w:fill="D9E2F3" w:themeFill="accent5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34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9" w:themeFill="accent6" w:themeFillTint="34"/>
      </w:tcPr>
    </w:tblStylePr>
    <w:tblStylePr w:type="band1Vert">
      <w:rPr>
        <w:sz w:val="22"/>
      </w:rPr>
      <w:tblPr/>
      <w:tcPr>
        <w:shd w:val="clear" w:color="FFFFFF" w:fill="E2EFD9" w:themeFill="accent6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35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36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EEBF6" w:themeFill="accent1" w:themeFillTint="34"/>
      </w:tcPr>
    </w:tblStylePr>
    <w:tblStylePr w:type="band1Vert">
      <w:rPr>
        <w:sz w:val="22"/>
      </w:rPr>
      <w:tblPr/>
      <w:tcPr>
        <w:shd w:val="clear" w:color="FFFFFF" w:fill="DEEBF6" w:themeFill="accen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37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6D7" w:themeFill="accent2" w:themeFillTint="32"/>
      </w:tcPr>
    </w:tblStylePr>
    <w:tblStylePr w:type="band1Vert">
      <w:rPr>
        <w:sz w:val="22"/>
      </w:rPr>
      <w:tblPr/>
      <w:tcPr>
        <w:shd w:val="clear" w:color="FFFFFF" w:fill="FBE6D7" w:themeFill="accent2" w:themeFillTint="32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38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39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FF2CB" w:themeFill="accent4" w:themeFillTint="34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40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9E2F3" w:themeFill="accent5" w:themeFillTint="34"/>
      </w:tcPr>
    </w:tblStylePr>
    <w:tblStylePr w:type="band1Vert">
      <w:rPr>
        <w:sz w:val="22"/>
      </w:rPr>
      <w:tblPr/>
      <w:tcPr>
        <w:shd w:val="clear" w:color="FFFFFF" w:fill="D9E2F3" w:themeFill="accent5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41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9" w:themeFill="accent6" w:themeFillTint="34"/>
      </w:tcPr>
    </w:tblStylePr>
    <w:tblStylePr w:type="band1Vert">
      <w:rPr>
        <w:sz w:val="22"/>
      </w:rPr>
      <w:tblPr/>
      <w:tcPr>
        <w:shd w:val="clear" w:color="FFFFFF" w:fill="E2EFD9" w:themeFill="accent6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42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</w:style>
  <w:style w:type="table" w:styleId="843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FEBF7" w:themeFill="accent1" w:themeFillTint="32"/>
      </w:tcPr>
    </w:tblStylePr>
    <w:tblStylePr w:type="band1Vert">
      <w:rPr>
        <w:sz w:val="22"/>
      </w:rPr>
      <w:tblPr/>
      <w:tcPr>
        <w:shd w:val="clear" w:color="FFFFFF" w:fill="DFEBF7" w:themeFill="accent1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69A3D8" w:themeFill="accent1" w:themeFillTint="e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</w:tcBorders>
      </w:tcPr>
    </w:tblStylePr>
  </w:style>
  <w:style w:type="table" w:styleId="844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BE6D7" w:themeFill="accent2" w:themeFillTint="32"/>
      </w:tcPr>
    </w:tblStylePr>
    <w:tblStylePr w:type="band1Vert">
      <w:rPr>
        <w:sz w:val="22"/>
      </w:rPr>
      <w:tblPr/>
      <w:tcPr>
        <w:shd w:val="clear" w:color="FFFFFF" w:fill="FBE6D7" w:themeFill="accent2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F4B2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</w:tcBorders>
      </w:tcPr>
    </w:tblStylePr>
  </w:style>
  <w:style w:type="table" w:styleId="845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A5A5A5" w:themeFill="accent3" w:themeFillTint="fe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</w:tcBorders>
      </w:tcPr>
    </w:tblStylePr>
  </w:style>
  <w:style w:type="table" w:styleId="846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F2CB" w:themeFill="accent4" w:themeFillTint="34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FFD965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</w:tcBorders>
      </w:tcPr>
    </w:tblStylePr>
  </w:style>
  <w:style w:type="table" w:styleId="847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9E2F3" w:themeFill="accent5" w:themeFillTint="34"/>
      </w:tcPr>
    </w:tblStylePr>
    <w:tblStylePr w:type="band1Vert">
      <w:rPr>
        <w:sz w:val="22"/>
      </w:rPr>
      <w:tblPr/>
      <w:tcPr>
        <w:shd w:val="clear" w:color="FFFFFF" w:fill="D9E2F3" w:themeFill="accent5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472C4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</w:tcBorders>
      </w:tcPr>
    </w:tblStylePr>
  </w:style>
  <w:style w:type="table" w:styleId="848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E2EFD9" w:themeFill="accent6" w:themeFillTint="34"/>
      </w:tcPr>
    </w:tblStylePr>
    <w:tblStylePr w:type="band1Vert">
      <w:rPr>
        <w:sz w:val="22"/>
      </w:rPr>
      <w:tblPr/>
      <w:tcPr>
        <w:shd w:val="clear" w:color="FFFFFF" w:fill="E2EFD9" w:themeFill="accent6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</w:tcBorders>
      </w:tcPr>
    </w:tblStylePr>
  </w:style>
  <w:style w:type="table" w:styleId="849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4D1EC" w:themeFill="accent1" w:themeFillTint="75"/>
      </w:tcPr>
    </w:tblStylePr>
    <w:tblStylePr w:type="band1Vert">
      <w:tblPr/>
      <w:tcPr>
        <w:shd w:val="clear" w:color="FFFFFF" w:fill="B4D1EC" w:themeFill="accent1" w:themeFillTint="75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5B9BD5" w:themeFill="accent1"/>
      </w:tcPr>
    </w:tblStylePr>
  </w:style>
  <w:style w:type="table" w:styleId="8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7C3A0" w:themeFill="accent2" w:themeFillTint="75"/>
      </w:tcPr>
    </w:tblStylePr>
    <w:tblStylePr w:type="band1Vert">
      <w:tblPr/>
      <w:tcPr>
        <w:shd w:val="clear" w:color="FFFFFF" w:fill="F7C3A0" w:themeFill="accent2" w:themeFillTint="75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ED7D31" w:themeFill="accent2"/>
      </w:tcPr>
    </w:tblStylePr>
  </w:style>
  <w:style w:type="table" w:styleId="8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6D6D6" w:themeFill="accent3" w:themeFillTint="75"/>
      </w:tcPr>
    </w:tblStylePr>
    <w:tblStylePr w:type="band1Vert">
      <w:tblPr/>
      <w:tcPr>
        <w:shd w:val="clear" w:color="FFFFFF" w:fill="D6D6D6" w:themeFill="accent3" w:themeFillTint="75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A5A5A5" w:themeFill="accent3"/>
      </w:tcPr>
    </w:tblStylePr>
  </w:style>
  <w:style w:type="table" w:styleId="8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FE28A" w:themeFill="accent4" w:themeFillTint="75"/>
      </w:tcPr>
    </w:tblStylePr>
    <w:tblStylePr w:type="band1Vert">
      <w:tblPr/>
      <w:tcPr>
        <w:shd w:val="clear" w:color="FFFFFF" w:fill="FFE28A" w:themeFill="accent4" w:themeFillTint="75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FFC000" w:themeFill="accent4"/>
      </w:tcPr>
    </w:tblStylePr>
  </w:style>
  <w:style w:type="table" w:styleId="8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9BEE4" w:themeFill="accent5" w:themeFillTint="7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472C4" w:themeFill="accent5"/>
      </w:tcPr>
    </w:tblStylePr>
  </w:style>
  <w:style w:type="table" w:styleId="8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DDBA8" w:themeFill="accent6" w:themeFillTint="75"/>
      </w:tcPr>
    </w:tblStylePr>
    <w:tblStylePr w:type="band1Vert">
      <w:tblPr/>
      <w:tcPr>
        <w:shd w:val="clear" w:color="FFFFFF" w:fill="BDDBA8" w:themeFill="accent6" w:themeFillTint="75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70AD47" w:themeFill="accent6"/>
      </w:tcPr>
    </w:tblStylePr>
  </w:style>
  <w:style w:type="table" w:styleId="856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8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EEBF6" w:themeFill="accent1" w:themeFillTint="34"/>
      </w:tcPr>
    </w:tblStylePr>
    <w:tblStylePr w:type="band1Vert">
      <w:tblPr/>
      <w:tcPr>
        <w:shd w:val="clear" w:color="FFFFFF" w:fill="DEEB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  <w:tblStylePr w:type="wholeTable">
      <w:rPr>
        <w:color w:themeColor="accent1" w:themeTint="80" w:themeShade="95"/>
        <w:sz w:val="22"/>
      </w:rPr>
      <w:tblPr/>
    </w:tblStylePr>
  </w:style>
  <w:style w:type="table" w:styleId="8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6D7" w:themeFill="accent2" w:themeFillTint="32"/>
      </w:tcPr>
    </w:tblStylePr>
    <w:tblStylePr w:type="band1Vert">
      <w:tblPr/>
      <w:tcPr>
        <w:shd w:val="clear" w:color="FFFFFF" w:fill="FBE6D7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8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  <w:tblStylePr w:type="wholeTable">
      <w:rPr>
        <w:color w:themeColor="accent3" w:themeTint="fe" w:themeShade="95"/>
        <w:sz w:val="22"/>
      </w:rPr>
      <w:tblPr/>
    </w:tblStylePr>
  </w:style>
  <w:style w:type="table" w:styleId="8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8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9E2F3" w:themeFill="accent5" w:themeFillTint="34"/>
      </w:tcPr>
    </w:tblStylePr>
    <w:tblStylePr w:type="band1Vert">
      <w:tblPr/>
      <w:tcPr>
        <w:shd w:val="clear" w:color="FFFFFF" w:fill="D9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8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E2EFD9" w:themeFill="accent6" w:themeFillTint="34"/>
      </w:tcPr>
    </w:tblStylePr>
    <w:tblStylePr w:type="band1Vert">
      <w:tblPr/>
      <w:tcPr>
        <w:shd w:val="clear" w:color="FFFFFF" w:fill="E2EFD9" w:themeFill="accent6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863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F2F2F2" w:themeFill="text1" w:themeFillTint="0"/>
      </w:tcPr>
    </w:tblStylePr>
    <w:tblStylePr w:type="band1Vert">
      <w:tblPr/>
      <w:tcPr>
        <w:shd w:val="clear" w:color="FFFFFF" w:fill="F2F2F2" w:themeFill="text1" w:themeFillTint="0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EEBF6" w:themeFill="accent1" w:themeFillTint="34"/>
      </w:tcPr>
    </w:tblStylePr>
    <w:tblStylePr w:type="band1Vert">
      <w:tblPr/>
      <w:tcPr>
        <w:shd w:val="clear" w:color="FFFFFF" w:fill="DEEB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6D7" w:themeFill="accent2" w:themeFillTint="32"/>
      </w:tcPr>
    </w:tblStylePr>
    <w:tblStylePr w:type="band1Vert">
      <w:tblPr/>
      <w:tcPr>
        <w:shd w:val="clear" w:color="FFFFFF" w:fill="FBE6D7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9E2F3" w:themeFill="accent5" w:themeFillTint="34"/>
      </w:tcPr>
    </w:tblStylePr>
    <w:tblStylePr w:type="band1Vert">
      <w:tblPr/>
      <w:tcPr>
        <w:shd w:val="clear" w:color="FFFFFF" w:fill="D9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themeColor="accent6" w:themeShade="95"/>
        <w:sz w:val="22"/>
      </w:rPr>
      <w:tblPr/>
      <w:tcPr>
        <w:shd w:val="clear" w:color="FFFFFF" w:fill="E2EFD9" w:themeFill="accent6" w:themeFillTint="34"/>
      </w:tcPr>
    </w:tblStylePr>
    <w:tblStylePr w:type="band1Vert">
      <w:tblPr/>
      <w:tcPr>
        <w:shd w:val="clear" w:color="FFFFFF" w:fill="E2EFD9" w:themeFill="accent6" w:themeFillTint="34"/>
      </w:tcPr>
    </w:tblStylePr>
    <w:tblStylePr w:type="band2Horz">
      <w:rPr>
        <w:color w:themeColor="accent6" w:themeShade="95"/>
        <w:sz w:val="22"/>
      </w:rPr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70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6E6F4" w:themeFill="accent1" w:themeFillTint="40"/>
      </w:tcPr>
    </w:tblStylePr>
    <w:tblStylePr w:type="band1Vert">
      <w:tblPr/>
      <w:tcPr>
        <w:shd w:val="clear" w:color="FFFFFF" w:fill="D6E6F4" w:themeFill="accen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0DCF0" w:themeFill="accent5" w:themeFillTint="40"/>
      </w:tcPr>
    </w:tblStylePr>
    <w:tblStylePr w:type="band1Vert">
      <w:tblPr/>
      <w:tcPr>
        <w:shd w:val="clear" w:color="FFFFFF" w:fill="D0DCF0" w:themeFill="accent5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BECD0" w:themeFill="accent6" w:themeFillTint="40"/>
      </w:tcPr>
    </w:tblStylePr>
    <w:tblStylePr w:type="band1Vert">
      <w:tblPr/>
      <w:tcPr>
        <w:shd w:val="clear" w:color="FFFFFF" w:fill="DBECD0" w:themeFill="accent6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78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6E6F4" w:themeFill="accent1" w:themeFillTint="40"/>
      </w:tcPr>
    </w:tblStylePr>
    <w:tblStylePr w:type="band1Vert">
      <w:rPr>
        <w:sz w:val="22"/>
      </w:rPr>
      <w:tblPr/>
      <w:tcPr>
        <w:shd w:val="clear" w:color="FFFFFF" w:fill="D6E6F4" w:themeFill="accen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79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80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81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82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0DCF0" w:themeFill="accent5" w:themeFillTint="40"/>
      </w:tcPr>
    </w:tblStylePr>
    <w:tblStylePr w:type="band1Vert">
      <w:rPr>
        <w:sz w:val="22"/>
      </w:rPr>
      <w:tblPr/>
      <w:tcPr>
        <w:shd w:val="clear" w:color="FFFFFF" w:fill="D0DCF0" w:themeFill="accent5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83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CD0" w:themeFill="accent6" w:themeFillTint="40"/>
      </w:tcPr>
    </w:tblStylePr>
    <w:tblStylePr w:type="band1Vert">
      <w:rPr>
        <w:sz w:val="22"/>
      </w:rPr>
      <w:tblPr/>
      <w:tcPr>
        <w:shd w:val="clear" w:color="FFFFFF" w:fill="DBECD0" w:themeFill="accent6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84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85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86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4B2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87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88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D965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89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8EAADB" w:themeFill="accent5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0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9D18F" w:themeFill="accent6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1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2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6E6F4" w:themeFill="accent1" w:themeFillTint="40"/>
      </w:tcPr>
    </w:tblStylePr>
    <w:tblStylePr w:type="band1Vert">
      <w:rPr>
        <w:sz w:val="22"/>
      </w:rPr>
      <w:tblPr/>
      <w:tcPr>
        <w:shd w:val="clear" w:color="FFFFFF" w:fill="D6E6F4" w:themeFill="accen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3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4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5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6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0DCF0" w:themeFill="accent5" w:themeFillTint="40"/>
      </w:tcPr>
    </w:tblStylePr>
    <w:tblStylePr w:type="band1Vert">
      <w:rPr>
        <w:sz w:val="22"/>
      </w:rPr>
      <w:tblPr/>
      <w:tcPr>
        <w:shd w:val="clear" w:color="FFFFFF" w:fill="D0DCF0" w:themeFill="accent5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7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CD0" w:themeFill="accent6" w:themeFillTint="40"/>
      </w:tcPr>
    </w:tblStylePr>
    <w:tblStylePr w:type="band1Vert">
      <w:rPr>
        <w:sz w:val="22"/>
      </w:rPr>
      <w:tblPr/>
      <w:tcPr>
        <w:shd w:val="clear" w:color="FFFFFF" w:fill="DBECD0" w:themeFill="accent6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8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8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5B9BD5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5B9BD5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5B9BD5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5B9BD5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9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285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4B285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285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F4B285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9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9C9C9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9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965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D965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965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FFD965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9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8EAADB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8EAADB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8EAADB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8EAADB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9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9D18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A9D18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9D18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A9D18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905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/>
        <w:sz w:val="22"/>
      </w:rPr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9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D6E6F4" w:themeFill="accent1" w:themeFillTint="40"/>
      </w:tcPr>
    </w:tblStylePr>
    <w:tblStylePr w:type="band1Vert">
      <w:tblPr/>
      <w:tcPr>
        <w:shd w:val="clear" w:color="FFFFFF" w:fill="D6E6F4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9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9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9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9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0DCF0" w:themeFill="accent5" w:themeFillTint="40"/>
      </w:tcPr>
    </w:tblStylePr>
    <w:tblStylePr w:type="band1Vert">
      <w:tblPr/>
      <w:tcPr>
        <w:shd w:val="clear" w:color="FFFFFF" w:fill="D0DC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9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CD0" w:themeFill="accent6" w:themeFillTint="40"/>
      </w:tcPr>
    </w:tblStylePr>
    <w:tblStylePr w:type="band1Vert">
      <w:tblPr/>
      <w:tcPr>
        <w:shd w:val="clear" w:color="FFFFFF" w:fill="DBEC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912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text1" w:themeTint="80" w:themeShade="95"/>
        <w:sz w:val="22"/>
      </w:rPr>
      <w:tblPr/>
    </w:tblStylePr>
  </w:style>
  <w:style w:type="table" w:styleId="9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D6E6F4" w:themeFill="accent1" w:themeFillTint="40"/>
      </w:tcPr>
    </w:tblStylePr>
    <w:tblStylePr w:type="band1Vert">
      <w:tblPr/>
      <w:tcPr>
        <w:shd w:val="clear" w:color="FFFFFF" w:fill="D6E6F4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1" w:themeShade="95"/>
        <w:sz w:val="22"/>
      </w:rPr>
      <w:tblPr/>
    </w:tblStylePr>
  </w:style>
  <w:style w:type="table" w:styleId="9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9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3" w:themeTint="98" w:themeShade="95"/>
        <w:sz w:val="22"/>
      </w:rPr>
      <w:tblPr/>
    </w:tblStylePr>
  </w:style>
  <w:style w:type="table" w:styleId="9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9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0DCF0" w:themeFill="accent5" w:themeFillTint="40"/>
      </w:tcPr>
    </w:tblStylePr>
    <w:tblStylePr w:type="band1Vert">
      <w:tblPr/>
      <w:tcPr>
        <w:shd w:val="clear" w:color="FFFFFF" w:fill="D0DC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5" w:themeTint="9a" w:themeShade="95"/>
        <w:sz w:val="22"/>
      </w:rPr>
      <w:tblPr/>
    </w:tblStylePr>
  </w:style>
  <w:style w:type="table" w:styleId="9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CD0" w:themeFill="accent6" w:themeFillTint="40"/>
      </w:tcPr>
    </w:tblStylePr>
    <w:tblStylePr w:type="band1Vert">
      <w:tblPr/>
      <w:tcPr>
        <w:shd w:val="clear" w:color="FFFFFF" w:fill="DBEC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6" w:themeTint="98" w:themeShade="95"/>
        <w:sz w:val="22"/>
      </w:rPr>
      <w:tblPr/>
    </w:tblStylePr>
  </w:style>
  <w:style w:type="table" w:styleId="919">
    <w:name w:val="Lined - Accen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0"/>
      </w:tcPr>
    </w:tblStylePr>
    <w:tblStylePr w:type="band2Vert">
      <w:rPr>
        <w:sz w:val="22"/>
      </w:rPr>
      <w:tblPr/>
      <w:tcPr>
        <w:shd w:val="clear" w:color="FFFFFF" w:fill="F2F2F2" w:themeFill="text1" w:themeFillTint="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920">
    <w:name w:val="Lined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CE0F2" w:themeFill="accent1" w:themeFillTint="50"/>
      </w:tcPr>
    </w:tblStylePr>
    <w:tblStylePr w:type="band2Vert">
      <w:rPr>
        <w:sz w:val="22"/>
      </w:rPr>
      <w:tblPr/>
      <w:tcPr>
        <w:shd w:val="clear" w:color="FFFFFF" w:fill="CCE0F2" w:themeFill="accent1" w:themeFillTint="50"/>
      </w:tcPr>
    </w:tblStylePr>
    <w:tblStylePr w:type="firstCol">
      <w:rPr>
        <w:sz w:val="22"/>
      </w:rPr>
      <w:tblPr/>
      <w:tcPr>
        <w:shd w:val="clear" w:color="FFFFFF" w:fill="69A3D8" w:themeFill="accent1" w:themeFillTint="ea"/>
      </w:tcPr>
    </w:tblStylePr>
    <w:tblStylePr w:type="firstRow">
      <w:rPr>
        <w:sz w:val="22"/>
      </w:rPr>
      <w:tblPr/>
      <w:tcPr>
        <w:shd w:val="clear" w:color="FFFFFF" w:fill="69A3D8" w:themeFill="accent1" w:themeFillTint="ea"/>
      </w:tcPr>
    </w:tblStylePr>
    <w:tblStylePr w:type="lastCol">
      <w:rPr>
        <w:sz w:val="22"/>
      </w:rPr>
      <w:tblPr/>
      <w:tcPr>
        <w:shd w:val="clear" w:color="FFFFFF" w:fill="69A3D8" w:themeFill="accent1" w:themeFillTint="ea"/>
      </w:tcPr>
    </w:tblStylePr>
    <w:tblStylePr w:type="lastRow">
      <w:rPr>
        <w:sz w:val="22"/>
      </w:rPr>
      <w:tblPr/>
      <w:tcPr>
        <w:shd w:val="clear" w:color="FFFFFF" w:fill="69A3D8" w:themeFill="accent1" w:themeFillTint="ea"/>
      </w:tcPr>
    </w:tblStylePr>
  </w:style>
  <w:style w:type="table" w:styleId="921">
    <w:name w:val="Lined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6D7" w:themeFill="accent2" w:themeFillTint="32"/>
      </w:tcPr>
    </w:tblStylePr>
    <w:tblStylePr w:type="band2Vert">
      <w:rPr>
        <w:sz w:val="22"/>
      </w:rPr>
      <w:tblPr/>
      <w:tcPr>
        <w:shd w:val="clear" w:color="FFFFFF" w:fill="FBE6D7" w:themeFill="accent2" w:themeFillTint="32"/>
      </w:tcPr>
    </w:tblStylePr>
    <w:tblStylePr w:type="firstCol">
      <w:rPr>
        <w:sz w:val="22"/>
      </w:rPr>
      <w:tblPr/>
      <w:tcPr>
        <w:shd w:val="clear" w:color="FFFFFF" w:fill="F4B285" w:themeFill="accent2" w:themeFillTint="97"/>
      </w:tcPr>
    </w:tblStylePr>
    <w:tblStylePr w:type="firstRow">
      <w:rPr>
        <w:sz w:val="22"/>
      </w:rPr>
      <w:tblPr/>
      <w:tcPr>
        <w:shd w:val="clear" w:color="FFFFFF" w:fill="F4B285" w:themeFill="accent2" w:themeFillTint="97"/>
      </w:tcPr>
    </w:tblStylePr>
    <w:tblStylePr w:type="lastCol">
      <w:rPr>
        <w:sz w:val="22"/>
      </w:rPr>
      <w:tblPr/>
      <w:tcPr>
        <w:shd w:val="clear" w:color="FFFFFF" w:fill="F4B285" w:themeFill="accent2" w:themeFillTint="97"/>
      </w:tcPr>
    </w:tblStylePr>
    <w:tblStylePr w:type="lastRow">
      <w:rPr>
        <w:sz w:val="22"/>
      </w:rPr>
      <w:tblPr/>
      <w:tcPr>
        <w:shd w:val="clear" w:color="FFFFFF" w:fill="F4B285" w:themeFill="accent2" w:themeFillTint="97"/>
      </w:tcPr>
    </w:tblStylePr>
  </w:style>
  <w:style w:type="table" w:styleId="922">
    <w:name w:val="Lined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923">
    <w:name w:val="Lined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firstCol">
      <w:rPr>
        <w:sz w:val="22"/>
      </w:rPr>
      <w:tblPr/>
      <w:tcPr>
        <w:shd w:val="clear" w:color="FFFFFF" w:fill="FFD965" w:themeFill="accent4" w:themeFillTint="9a"/>
      </w:tcPr>
    </w:tblStylePr>
    <w:tblStylePr w:type="firstRow">
      <w:rPr>
        <w:sz w:val="22"/>
      </w:rPr>
      <w:tblPr/>
      <w:tcPr>
        <w:shd w:val="clear" w:color="FFFFFF" w:fill="FFD965" w:themeFill="accent4" w:themeFillTint="9a"/>
      </w:tcPr>
    </w:tblStylePr>
    <w:tblStylePr w:type="lastCol">
      <w:rPr>
        <w:sz w:val="22"/>
      </w:rPr>
      <w:tblPr/>
      <w:tcPr>
        <w:shd w:val="clear" w:color="FFFFFF" w:fill="FFD965" w:themeFill="accent4" w:themeFillTint="9a"/>
      </w:tcPr>
    </w:tblStylePr>
    <w:tblStylePr w:type="lastRow">
      <w:rPr>
        <w:sz w:val="22"/>
      </w:rPr>
      <w:tblPr/>
      <w:tcPr>
        <w:shd w:val="clear" w:color="FFFFFF" w:fill="FFD965" w:themeFill="accent4" w:themeFillTint="9a"/>
      </w:tcPr>
    </w:tblStylePr>
  </w:style>
  <w:style w:type="table" w:styleId="924">
    <w:name w:val="Lined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9E2F3" w:themeFill="accent5" w:themeFillTint="34"/>
      </w:tcPr>
    </w:tblStylePr>
    <w:tblStylePr w:type="band2Vert">
      <w:rPr>
        <w:sz w:val="22"/>
      </w:rPr>
      <w:tblPr/>
      <w:tcPr>
        <w:shd w:val="clear" w:color="FFFFFF" w:fill="D9E2F3" w:themeFill="accent5" w:themeFillTint="34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</w:style>
  <w:style w:type="table" w:styleId="925">
    <w:name w:val="Lined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9" w:themeFill="accent6" w:themeFillTint="34"/>
      </w:tcPr>
    </w:tblStylePr>
    <w:tblStylePr w:type="band2Vert">
      <w:rPr>
        <w:sz w:val="22"/>
      </w:rPr>
      <w:tblPr/>
      <w:tcPr>
        <w:shd w:val="clear" w:color="FFFFFF" w:fill="E2EFD9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926">
    <w:name w:val="Bordered &amp; Lined - Accen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0"/>
      </w:tcPr>
    </w:tblStylePr>
    <w:tblStylePr w:type="band2Vert">
      <w:rPr>
        <w:sz w:val="22"/>
      </w:rPr>
      <w:tblPr/>
      <w:tcPr>
        <w:shd w:val="clear" w:color="FFFFFF" w:fill="F2F2F2" w:themeFill="text1" w:themeFillTint="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927">
    <w:name w:val="Bordered &amp; Lin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CE0F2" w:themeFill="accent1" w:themeFillTint="50"/>
      </w:tcPr>
    </w:tblStylePr>
    <w:tblStylePr w:type="band2Vert">
      <w:rPr>
        <w:sz w:val="22"/>
      </w:rPr>
      <w:tblPr/>
      <w:tcPr>
        <w:shd w:val="clear" w:color="FFFFFF" w:fill="CCE0F2" w:themeFill="accent1" w:themeFillTint="50"/>
      </w:tcPr>
    </w:tblStylePr>
    <w:tblStylePr w:type="firstCol">
      <w:rPr>
        <w:sz w:val="22"/>
      </w:rPr>
      <w:tblPr/>
      <w:tcPr>
        <w:shd w:val="clear" w:color="FFFFFF" w:fill="69A3D8" w:themeFill="accent1" w:themeFillTint="ea"/>
      </w:tcPr>
    </w:tblStylePr>
    <w:tblStylePr w:type="firstRow">
      <w:rPr>
        <w:sz w:val="22"/>
      </w:rPr>
      <w:tblPr/>
      <w:tcPr>
        <w:shd w:val="clear" w:color="FFFFFF" w:fill="69A3D8" w:themeFill="accent1" w:themeFillTint="ea"/>
      </w:tcPr>
    </w:tblStylePr>
    <w:tblStylePr w:type="lastCol">
      <w:rPr>
        <w:sz w:val="22"/>
      </w:rPr>
      <w:tblPr/>
      <w:tcPr>
        <w:shd w:val="clear" w:color="FFFFFF" w:fill="69A3D8" w:themeFill="accent1" w:themeFillTint="ea"/>
      </w:tcPr>
    </w:tblStylePr>
    <w:tblStylePr w:type="lastRow">
      <w:rPr>
        <w:sz w:val="22"/>
      </w:rPr>
      <w:tblPr/>
      <w:tcPr>
        <w:shd w:val="clear" w:color="FFFFFF" w:fill="69A3D8" w:themeFill="accent1" w:themeFillTint="ea"/>
      </w:tcPr>
    </w:tblStylePr>
  </w:style>
  <w:style w:type="table" w:styleId="928">
    <w:name w:val="Bordered &amp; Lin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6D7" w:themeFill="accent2" w:themeFillTint="32"/>
      </w:tcPr>
    </w:tblStylePr>
    <w:tblStylePr w:type="band2Vert">
      <w:rPr>
        <w:sz w:val="22"/>
      </w:rPr>
      <w:tblPr/>
      <w:tcPr>
        <w:shd w:val="clear" w:color="FFFFFF" w:fill="FBE6D7" w:themeFill="accent2" w:themeFillTint="32"/>
      </w:tcPr>
    </w:tblStylePr>
    <w:tblStylePr w:type="firstCol">
      <w:rPr>
        <w:sz w:val="22"/>
      </w:rPr>
      <w:tblPr/>
      <w:tcPr>
        <w:shd w:val="clear" w:color="FFFFFF" w:fill="F4B285" w:themeFill="accent2" w:themeFillTint="97"/>
      </w:tcPr>
    </w:tblStylePr>
    <w:tblStylePr w:type="firstRow">
      <w:rPr>
        <w:sz w:val="22"/>
      </w:rPr>
      <w:tblPr/>
      <w:tcPr>
        <w:shd w:val="clear" w:color="FFFFFF" w:fill="F4B285" w:themeFill="accent2" w:themeFillTint="97"/>
      </w:tcPr>
    </w:tblStylePr>
    <w:tblStylePr w:type="lastCol">
      <w:rPr>
        <w:sz w:val="22"/>
      </w:rPr>
      <w:tblPr/>
      <w:tcPr>
        <w:shd w:val="clear" w:color="FFFFFF" w:fill="F4B285" w:themeFill="accent2" w:themeFillTint="97"/>
      </w:tcPr>
    </w:tblStylePr>
    <w:tblStylePr w:type="lastRow">
      <w:rPr>
        <w:sz w:val="22"/>
      </w:rPr>
      <w:tblPr/>
      <w:tcPr>
        <w:shd w:val="clear" w:color="FFFFFF" w:fill="F4B285" w:themeFill="accent2" w:themeFillTint="97"/>
      </w:tcPr>
    </w:tblStylePr>
  </w:style>
  <w:style w:type="table" w:styleId="929">
    <w:name w:val="Bordered &amp; Lin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930">
    <w:name w:val="Bordered &amp; Lin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firstCol">
      <w:rPr>
        <w:sz w:val="22"/>
      </w:rPr>
      <w:tblPr/>
      <w:tcPr>
        <w:shd w:val="clear" w:color="FFFFFF" w:fill="FFD965" w:themeFill="accent4" w:themeFillTint="9a"/>
      </w:tcPr>
    </w:tblStylePr>
    <w:tblStylePr w:type="firstRow">
      <w:rPr>
        <w:sz w:val="22"/>
      </w:rPr>
      <w:tblPr/>
      <w:tcPr>
        <w:shd w:val="clear" w:color="FFFFFF" w:fill="FFD965" w:themeFill="accent4" w:themeFillTint="9a"/>
      </w:tcPr>
    </w:tblStylePr>
    <w:tblStylePr w:type="lastCol">
      <w:rPr>
        <w:sz w:val="22"/>
      </w:rPr>
      <w:tblPr/>
      <w:tcPr>
        <w:shd w:val="clear" w:color="FFFFFF" w:fill="FFD965" w:themeFill="accent4" w:themeFillTint="9a"/>
      </w:tcPr>
    </w:tblStylePr>
    <w:tblStylePr w:type="lastRow">
      <w:rPr>
        <w:sz w:val="22"/>
      </w:rPr>
      <w:tblPr/>
      <w:tcPr>
        <w:shd w:val="clear" w:color="FFFFFF" w:fill="FFD965" w:themeFill="accent4" w:themeFillTint="9a"/>
      </w:tcPr>
    </w:tblStylePr>
  </w:style>
  <w:style w:type="table" w:styleId="931">
    <w:name w:val="Bordered &amp; Lin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9E2F3" w:themeFill="accent5" w:themeFillTint="34"/>
      </w:tcPr>
    </w:tblStylePr>
    <w:tblStylePr w:type="band2Vert">
      <w:rPr>
        <w:sz w:val="22"/>
      </w:rPr>
      <w:tblPr/>
      <w:tcPr>
        <w:shd w:val="clear" w:color="FFFFFF" w:fill="D9E2F3" w:themeFill="accent5" w:themeFillTint="34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</w:style>
  <w:style w:type="table" w:styleId="932">
    <w:name w:val="Bordered &amp; Lin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9" w:themeFill="accent6" w:themeFillTint="34"/>
      </w:tcPr>
    </w:tblStylePr>
    <w:tblStylePr w:type="band2Vert">
      <w:rPr>
        <w:sz w:val="22"/>
      </w:rPr>
      <w:tblPr/>
      <w:tcPr>
        <w:shd w:val="clear" w:color="FFFFFF" w:fill="E2EFD9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933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934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935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936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937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938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939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940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2F099-ADED-4160-8E13-3BCCA6E7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LibreOffice/25.2.5.2$Windows_X86_64 LibreOffice_project/03d19516eb2e1dd5d4ccd751a0d6f35f35e08022</Application>
  <AppVersion>15.0000</AppVersion>
  <Pages>7</Pages>
  <Words>1261</Words>
  <Characters>6533</Characters>
  <CharactersWithSpaces>7762</CharactersWithSpaces>
  <Paragraphs>157</Paragraph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2023-10-03T12:56:00Z</dcterms:created>
  <dc:creator>ROISIN Valérie - CEREMA/Siège/DAGeF/AMP</dc:creator>
  <dc:description/>
  <dc:language>fr-FR</dc:language>
  <cp:lastModifiedBy/>
  <dcterms:modified xsi:type="dcterms:W3CDTF">2025-09-17T17:28:06Z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